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DBAB9" w14:textId="79C6D35D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A52310">
        <w:t xml:space="preserve"> AH</w:t>
      </w:r>
      <w:r w:rsidR="00104F30">
        <w:t>-</w:t>
      </w:r>
      <w:r w:rsidR="00A52310">
        <w:t>1801</w:t>
      </w:r>
      <w:r w:rsidRPr="00F533C9">
        <w:tab/>
      </w:r>
      <w:r w:rsidRPr="00F533C9">
        <w:rPr>
          <w:szCs w:val="24"/>
        </w:rPr>
        <w:t>R4-1</w:t>
      </w:r>
      <w:r w:rsidR="00B027ED">
        <w:rPr>
          <w:szCs w:val="24"/>
        </w:rPr>
        <w:t>800343</w:t>
      </w:r>
    </w:p>
    <w:p w14:paraId="6010F46A" w14:textId="5E1EC40A" w:rsidR="008A22CF" w:rsidRPr="00A52310" w:rsidRDefault="00A52310" w:rsidP="008A22CF">
      <w:pPr>
        <w:pStyle w:val="3GPPHeader"/>
      </w:pPr>
      <w:bookmarkStart w:id="1" w:name="OLE_LINK3"/>
      <w:bookmarkStart w:id="2" w:name="OLE_LINK4"/>
      <w:r w:rsidRPr="00A52310">
        <w:t>San Diego</w:t>
      </w:r>
      <w:r w:rsidR="00C05416" w:rsidRPr="00A52310">
        <w:t xml:space="preserve">, </w:t>
      </w:r>
      <w:r w:rsidRPr="00A52310">
        <w:t>CA</w:t>
      </w:r>
      <w:r w:rsidR="00830548" w:rsidRPr="00A52310">
        <w:t xml:space="preserve">, </w:t>
      </w:r>
      <w:r w:rsidR="00C05416" w:rsidRPr="00A52310">
        <w:t>USA</w:t>
      </w:r>
      <w:r w:rsidR="00830548" w:rsidRPr="00A52310">
        <w:t>,</w:t>
      </w:r>
      <w:r w:rsidR="00AC0127" w:rsidRPr="00A52310">
        <w:t xml:space="preserve"> </w:t>
      </w:r>
      <w:r w:rsidRPr="00A52310">
        <w:t xml:space="preserve">22 </w:t>
      </w:r>
      <w:r w:rsidR="00126E1B" w:rsidRPr="00A52310">
        <w:t xml:space="preserve">– </w:t>
      </w:r>
      <w:r w:rsidRPr="00A52310">
        <w:t>26</w:t>
      </w:r>
      <w:r w:rsidR="00126E1B" w:rsidRPr="00A52310">
        <w:t xml:space="preserve"> </w:t>
      </w:r>
      <w:r>
        <w:t>January</w:t>
      </w:r>
      <w:r w:rsidR="00126E1B" w:rsidRPr="00A52310">
        <w:t xml:space="preserve"> 201</w:t>
      </w:r>
      <w:r>
        <w:t>8</w:t>
      </w:r>
    </w:p>
    <w:bookmarkEnd w:id="1"/>
    <w:bookmarkEnd w:id="2"/>
    <w:p w14:paraId="057D82F8" w14:textId="77777777" w:rsidR="008A22CF" w:rsidRPr="00A52310" w:rsidRDefault="008A22CF" w:rsidP="008A22CF">
      <w:pPr>
        <w:pStyle w:val="3GPPHeader"/>
      </w:pPr>
    </w:p>
    <w:p w14:paraId="3B160C42" w14:textId="6611A69D" w:rsidR="008A22CF" w:rsidRPr="00893F07" w:rsidRDefault="008A22CF" w:rsidP="008A22CF">
      <w:pPr>
        <w:pStyle w:val="3GPPHeader"/>
        <w:rPr>
          <w:sz w:val="22"/>
        </w:rPr>
      </w:pPr>
      <w:r w:rsidRPr="00893F07">
        <w:rPr>
          <w:sz w:val="22"/>
        </w:rPr>
        <w:t>Agenda Item:</w:t>
      </w:r>
      <w:r w:rsidRPr="00893F07">
        <w:rPr>
          <w:sz w:val="22"/>
        </w:rPr>
        <w:tab/>
      </w:r>
      <w:r w:rsidR="00DE5B6B">
        <w:rPr>
          <w:sz w:val="22"/>
        </w:rPr>
        <w:t>4.6.5.2.2.</w:t>
      </w:r>
    </w:p>
    <w:p w14:paraId="57E1013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DF96304" w14:textId="4A9B08F8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FC2FD6" w:rsidRPr="00FC2FD6">
        <w:rPr>
          <w:sz w:val="22"/>
        </w:rPr>
        <w:t>CSI-RS based measurement reporting time requirements</w:t>
      </w:r>
    </w:p>
    <w:p w14:paraId="135872D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272E12">
        <w:rPr>
          <w:sz w:val="22"/>
        </w:rPr>
        <w:t>Discussion</w:t>
      </w:r>
    </w:p>
    <w:p w14:paraId="433A4240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19473BDE" w14:textId="3C84E97C" w:rsidR="0070565A" w:rsidRDefault="009835E7" w:rsidP="002C0F91">
      <w:r>
        <w:t>RAN1/RAN2 agreed to use CSI-R</w:t>
      </w:r>
      <w:r w:rsidR="000A564E">
        <w:t>S for the measurement reference</w:t>
      </w:r>
      <w:r>
        <w:t xml:space="preserve"> symbols for both intra- and inter-frequency measurements as well as SS/PBCH blocks.</w:t>
      </w:r>
    </w:p>
    <w:p w14:paraId="2CB054D7" w14:textId="26096F83" w:rsidR="0022431A" w:rsidRDefault="00F94E9A" w:rsidP="00F94E9A">
      <w:r>
        <w:t xml:space="preserve">TS 38.331 </w:t>
      </w:r>
      <w:r w:rsidR="0022431A">
        <w:fldChar w:fldCharType="begin"/>
      </w:r>
      <w:r w:rsidR="0022431A">
        <w:instrText xml:space="preserve"> REF _Ref503255421 \r \h </w:instrText>
      </w:r>
      <w:r w:rsidR="0022431A">
        <w:fldChar w:fldCharType="separate"/>
      </w:r>
      <w:r w:rsidR="0022431A">
        <w:t>[1]</w:t>
      </w:r>
      <w:r w:rsidR="0022431A">
        <w:fldChar w:fldCharType="end"/>
      </w:r>
      <w:r w:rsidR="009835E7">
        <w:t xml:space="preserve"> </w:t>
      </w:r>
      <w:r>
        <w:t>defines the CSI-RS based inter-/intra-frequency measurements as follows:</w:t>
      </w:r>
    </w:p>
    <w:p w14:paraId="55461F0A" w14:textId="05D74F87" w:rsidR="00F94E9A" w:rsidRPr="0022431A" w:rsidRDefault="00F94E9A" w:rsidP="0022431A">
      <w:pPr>
        <w:pStyle w:val="ListParagraph"/>
        <w:numPr>
          <w:ilvl w:val="0"/>
          <w:numId w:val="4"/>
        </w:numPr>
      </w:pPr>
      <w:r w:rsidRPr="0022431A">
        <w:rPr>
          <w:i/>
        </w:rPr>
        <w:t xml:space="preserve">CSI-RS based intra-frequency measurements: measurements at CSI-RS(s) resource(s) of configured </w:t>
      </w:r>
      <w:proofErr w:type="spellStart"/>
      <w:r w:rsidRPr="0022431A">
        <w:rPr>
          <w:i/>
        </w:rPr>
        <w:t>neighbour</w:t>
      </w:r>
      <w:proofErr w:type="spellEnd"/>
      <w:r w:rsidRPr="0022431A">
        <w:rPr>
          <w:i/>
        </w:rPr>
        <w:t xml:space="preserve"> cell(s) whose bandwidth(s) are within the bandwidth(s) of the CSI-RS resource(s) on the serving cell(s) configured for measurements and having the same subcarrier spacing of the CSI-RS resource(s) on the serving cell(s) configured for measurements. </w:t>
      </w:r>
    </w:p>
    <w:p w14:paraId="18FA91CD" w14:textId="08BA4D1D" w:rsidR="00F94E9A" w:rsidRDefault="00F94E9A" w:rsidP="0022431A">
      <w:pPr>
        <w:pStyle w:val="ListParagraph"/>
        <w:numPr>
          <w:ilvl w:val="0"/>
          <w:numId w:val="4"/>
        </w:numPr>
      </w:pPr>
      <w:r w:rsidRPr="0022431A">
        <w:rPr>
          <w:i/>
        </w:rPr>
        <w:t xml:space="preserve">CSI-RS based inter-frequency measurements: measurements at CSI-RS(s) resource(s) of configured </w:t>
      </w:r>
      <w:proofErr w:type="spellStart"/>
      <w:r w:rsidRPr="0022431A">
        <w:rPr>
          <w:i/>
        </w:rPr>
        <w:t>neighbour</w:t>
      </w:r>
      <w:proofErr w:type="spellEnd"/>
      <w:r w:rsidRPr="0022431A">
        <w:rPr>
          <w:i/>
        </w:rPr>
        <w:t xml:space="preserve"> cell(s) whose bandwidth(s) are not within the bandwidth(s) or having different subcarrier spacing compared to the CSI-RS resource(s) on the serving cell(s) configured for measurements.</w:t>
      </w:r>
    </w:p>
    <w:p w14:paraId="4C589611" w14:textId="3F2C6A16" w:rsidR="00F94E9A" w:rsidRDefault="00F94E9A" w:rsidP="00F94E9A">
      <w:r>
        <w:t>TS 38.331 also describes the network configuration for CSI-RS based measurements as follows:</w:t>
      </w:r>
    </w:p>
    <w:p w14:paraId="75250067" w14:textId="77777777" w:rsidR="00F94E9A" w:rsidRPr="00F94E9A" w:rsidRDefault="00F94E9A" w:rsidP="00F94E9A">
      <w:pPr>
        <w:rPr>
          <w:i/>
        </w:rPr>
      </w:pPr>
      <w:r w:rsidRPr="00F94E9A">
        <w:rPr>
          <w:i/>
        </w:rPr>
        <w:t>The network may configure the UE to report the following measurement information based on CSI-RS resources:</w:t>
      </w:r>
    </w:p>
    <w:p w14:paraId="01D7C1B7" w14:textId="77777777" w:rsidR="0022431A" w:rsidRDefault="00F94E9A" w:rsidP="00F94E9A">
      <w:pPr>
        <w:pStyle w:val="ListParagraph"/>
        <w:numPr>
          <w:ilvl w:val="0"/>
          <w:numId w:val="5"/>
        </w:numPr>
        <w:rPr>
          <w:i/>
        </w:rPr>
      </w:pPr>
      <w:r w:rsidRPr="0022431A">
        <w:rPr>
          <w:i/>
        </w:rPr>
        <w:t>Measurement results per CSI-RS resource.</w:t>
      </w:r>
    </w:p>
    <w:p w14:paraId="2470229E" w14:textId="77777777" w:rsidR="0022431A" w:rsidRDefault="00F94E9A" w:rsidP="00F94E9A">
      <w:pPr>
        <w:pStyle w:val="ListParagraph"/>
        <w:numPr>
          <w:ilvl w:val="0"/>
          <w:numId w:val="5"/>
        </w:numPr>
        <w:rPr>
          <w:i/>
        </w:rPr>
      </w:pPr>
      <w:r w:rsidRPr="0022431A">
        <w:rPr>
          <w:i/>
        </w:rPr>
        <w:t>Measurement results per cell based on CSI-RS resource(s).</w:t>
      </w:r>
    </w:p>
    <w:p w14:paraId="118D2D86" w14:textId="1D1E09F1" w:rsidR="00F94E9A" w:rsidRPr="0022431A" w:rsidRDefault="00F94E9A" w:rsidP="00F94E9A">
      <w:pPr>
        <w:pStyle w:val="ListParagraph"/>
        <w:numPr>
          <w:ilvl w:val="0"/>
          <w:numId w:val="5"/>
        </w:numPr>
        <w:rPr>
          <w:i/>
        </w:rPr>
      </w:pPr>
      <w:r w:rsidRPr="0022431A">
        <w:rPr>
          <w:i/>
        </w:rPr>
        <w:t>CSI-RS resource measurement identifiers.</w:t>
      </w:r>
    </w:p>
    <w:p w14:paraId="60D7BCD8" w14:textId="68195748" w:rsidR="00F94E9A" w:rsidRDefault="003E5136" w:rsidP="00F94E9A">
      <w:r>
        <w:t xml:space="preserve">In this contribution we discuss the </w:t>
      </w:r>
      <w:r w:rsidR="00D746B8">
        <w:t>CSI-RS resource indication used for CSI-RS based measurements</w:t>
      </w:r>
    </w:p>
    <w:p w14:paraId="7A703622" w14:textId="24E2D40F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DA0889">
        <w:rPr>
          <w:lang w:val="en-US"/>
        </w:rPr>
        <w:t>CSI-RS based measurements</w:t>
      </w:r>
    </w:p>
    <w:p w14:paraId="7C8B0D1C" w14:textId="0E7E17BB" w:rsidR="00D746B8" w:rsidRDefault="00BF4346" w:rsidP="009B20C4">
      <w:bookmarkStart w:id="3" w:name="_Ref352176984"/>
      <w:r>
        <w:t>When UE is in RRC_</w:t>
      </w:r>
      <w:r w:rsidR="00D746B8">
        <w:t xml:space="preserve">CONNECTED, the network may configure SS/PBCH </w:t>
      </w:r>
      <w:r w:rsidR="007705A2">
        <w:t xml:space="preserve">(SSB) </w:t>
      </w:r>
      <w:r w:rsidR="00D746B8">
        <w:t xml:space="preserve">based and/or CSI-RS based measurement configuration. </w:t>
      </w:r>
      <w:r>
        <w:t xml:space="preserve">The </w:t>
      </w:r>
      <w:r w:rsidR="00D746B8">
        <w:t xml:space="preserve">CSI-RS based measurements are </w:t>
      </w:r>
      <w:proofErr w:type="gramStart"/>
      <w:r w:rsidR="00D746B8">
        <w:t>similar to</w:t>
      </w:r>
      <w:proofErr w:type="gramEnd"/>
      <w:r w:rsidR="00D746B8">
        <w:t xml:space="preserve"> </w:t>
      </w:r>
      <w:r w:rsidR="003E5121">
        <w:t xml:space="preserve">the </w:t>
      </w:r>
      <w:r w:rsidR="00D746B8">
        <w:t>SSB based measurement; UE measure</w:t>
      </w:r>
      <w:r>
        <w:t>s</w:t>
      </w:r>
      <w:r w:rsidR="00D746B8">
        <w:t xml:space="preserve"> the measurement quantities, e.g., RSRP/RSRQ/SINR based on the specified CSI-RS resource(s). If the reporting condition is satisfied, </w:t>
      </w:r>
      <w:r w:rsidR="008435DD">
        <w:t xml:space="preserve">UE </w:t>
      </w:r>
      <w:r w:rsidR="007E7D2E">
        <w:t>reports</w:t>
      </w:r>
      <w:r w:rsidR="008435DD">
        <w:t xml:space="preserve"> the measurement </w:t>
      </w:r>
      <w:r w:rsidR="007E7D2E">
        <w:t>result</w:t>
      </w:r>
      <w:r w:rsidR="008435DD">
        <w:t xml:space="preserve"> as event reporting or measurement resource index</w:t>
      </w:r>
      <w:r w:rsidR="007E7D2E">
        <w:t>, depending on the configuration</w:t>
      </w:r>
      <w:r w:rsidR="008435DD">
        <w:t xml:space="preserve">. </w:t>
      </w:r>
    </w:p>
    <w:p w14:paraId="2572A3A7" w14:textId="02F807E6" w:rsidR="00FC4653" w:rsidRDefault="00BE30D4" w:rsidP="009B20C4">
      <w:r>
        <w:t>For the CSI-RS based measurement</w:t>
      </w:r>
      <w:r w:rsidR="00A32D75">
        <w:t>s</w:t>
      </w:r>
      <w:r>
        <w:t xml:space="preserve">, </w:t>
      </w:r>
      <w:r w:rsidR="00384A47">
        <w:t xml:space="preserve">for each </w:t>
      </w:r>
      <w:r w:rsidR="00BF4346">
        <w:t xml:space="preserve">measurement </w:t>
      </w:r>
      <w:r w:rsidR="00384A47">
        <w:t xml:space="preserve">resource index (or resource id), </w:t>
      </w:r>
      <w:r>
        <w:t xml:space="preserve">UE should know the </w:t>
      </w:r>
      <w:r w:rsidR="00702611">
        <w:t>measured</w:t>
      </w:r>
      <w:r w:rsidR="00A32D75">
        <w:t xml:space="preserve"> CSI-RS resource information such as time/frequency domain scheduling, </w:t>
      </w:r>
      <w:r w:rsidR="00384A47">
        <w:t xml:space="preserve">resource </w:t>
      </w:r>
      <w:r w:rsidR="00384A47">
        <w:lastRenderedPageBreak/>
        <w:t xml:space="preserve">mapping, and </w:t>
      </w:r>
      <w:r w:rsidR="00A32D75">
        <w:t>CSI-RS sequence</w:t>
      </w:r>
      <w:r w:rsidR="00384A47">
        <w:t xml:space="preserve"> generation. </w:t>
      </w:r>
      <w:r w:rsidR="003E5121">
        <w:t xml:space="preserve">Moreover, RAN1 has agreed that CSI-RS measurement resources are associated with NR cell ID. </w:t>
      </w:r>
      <w:r w:rsidR="007E7D2E">
        <w:t xml:space="preserve">In the appendix, we list the </w:t>
      </w:r>
      <w:r w:rsidR="00702611">
        <w:t>necessary CSI-RS resource information</w:t>
      </w:r>
      <w:r w:rsidR="00DD67B2">
        <w:t xml:space="preserve"> </w:t>
      </w:r>
      <w:r w:rsidR="007E7D2E">
        <w:t>agreed by RAN1 a</w:t>
      </w:r>
      <w:r w:rsidR="007E7D2E">
        <w:t>lthough RAN2 is still working for the detailed the measurement resource information elements.</w:t>
      </w:r>
    </w:p>
    <w:p w14:paraId="1F1EEF23" w14:textId="5527099D" w:rsidR="00376419" w:rsidRDefault="00DD67B2" w:rsidP="009B20C4">
      <w:r>
        <w:t xml:space="preserve">From the RAN4 RRM requirement point of view, our interest is the </w:t>
      </w:r>
      <w:r w:rsidR="00FC4653">
        <w:t>CSI-RS based me</w:t>
      </w:r>
      <w:r>
        <w:t>asurement time.</w:t>
      </w:r>
      <w:r w:rsidR="00FC4653">
        <w:t xml:space="preserve"> </w:t>
      </w:r>
      <w:r>
        <w:t>Based on the RAN1 agreement, w</w:t>
      </w:r>
      <w:r w:rsidR="00FC4653">
        <w:t xml:space="preserve">e </w:t>
      </w:r>
      <w:r>
        <w:t>can</w:t>
      </w:r>
      <w:r w:rsidR="00702611">
        <w:t xml:space="preserve"> consider </w:t>
      </w:r>
      <w:r>
        <w:t>two</w:t>
      </w:r>
      <w:r w:rsidR="00702611">
        <w:t xml:space="preserve"> </w:t>
      </w:r>
      <w:r>
        <w:t>scenarios 1)</w:t>
      </w:r>
      <w:r w:rsidR="00702611">
        <w:t xml:space="preserve"> the network provide</w:t>
      </w:r>
      <w:r w:rsidR="00FC4653">
        <w:t>s</w:t>
      </w:r>
      <w:r w:rsidR="00702611">
        <w:t xml:space="preserve"> the associated SSB information or </w:t>
      </w:r>
      <w:r>
        <w:t xml:space="preserve">2) </w:t>
      </w:r>
      <w:r w:rsidR="007E7D2E">
        <w:t>not. Note</w:t>
      </w:r>
      <w:r w:rsidR="00376419">
        <w:t xml:space="preserve"> UE need to decode PSS/SSS for the associated</w:t>
      </w:r>
      <w:r w:rsidR="007E7D2E">
        <w:t xml:space="preserve"> physical cell id acquisition</w:t>
      </w:r>
      <w:r w:rsidR="007E7D2E" w:rsidRPr="007E7D2E">
        <w:t xml:space="preserve"> </w:t>
      </w:r>
      <w:r w:rsidR="007E7D2E">
        <w:t>r</w:t>
      </w:r>
      <w:r w:rsidR="007E7D2E">
        <w:t>egardless of the scenarios</w:t>
      </w:r>
      <w:r w:rsidR="007E7D2E">
        <w:t>.</w:t>
      </w:r>
    </w:p>
    <w:p w14:paraId="7733D8A9" w14:textId="31BB348D" w:rsidR="00DD67B2" w:rsidRDefault="00FC4653" w:rsidP="009B20C4">
      <w:r>
        <w:t xml:space="preserve">When the network provides the associated SSB information, </w:t>
      </w:r>
      <w:r w:rsidR="003E5121">
        <w:t xml:space="preserve">UE should </w:t>
      </w:r>
      <w:r w:rsidR="00DD67B2">
        <w:t>identify</w:t>
      </w:r>
      <w:r w:rsidR="000C5004">
        <w:t xml:space="preserve"> the associated SSB index</w:t>
      </w:r>
      <w:r w:rsidR="003E5121">
        <w:t xml:space="preserve"> for time reference</w:t>
      </w:r>
      <w:r w:rsidR="00DD67B2">
        <w:t xml:space="preserve">, and it is the same definition as </w:t>
      </w:r>
      <w:proofErr w:type="spellStart"/>
      <w:r w:rsidR="00DD67B2">
        <w:t>T</w:t>
      </w:r>
      <w:r w:rsidR="00376419" w:rsidRPr="00376419">
        <w:rPr>
          <w:vertAlign w:val="subscript"/>
        </w:rPr>
        <w:t>SSB_time_index</w:t>
      </w:r>
      <w:proofErr w:type="spellEnd"/>
      <w:r w:rsidR="00376419">
        <w:t xml:space="preserve"> discussed in </w:t>
      </w:r>
      <w:r w:rsidR="000C5004">
        <w:t xml:space="preserve">the </w:t>
      </w:r>
      <w:r w:rsidR="00376419">
        <w:t>SSB based measurement.</w:t>
      </w:r>
      <w:r w:rsidR="00DD67B2">
        <w:t xml:space="preserve"> </w:t>
      </w:r>
      <w:proofErr w:type="gramStart"/>
      <w:r>
        <w:t>Therefore</w:t>
      </w:r>
      <w:proofErr w:type="gramEnd"/>
      <w:r>
        <w:t xml:space="preserve"> UE need</w:t>
      </w:r>
      <w:r w:rsidR="000C5004">
        <w:t>s</w:t>
      </w:r>
      <w:r>
        <w:t xml:space="preserve"> to</w:t>
      </w:r>
      <w:r w:rsidR="003E5121">
        <w:t xml:space="preserve"> </w:t>
      </w:r>
      <w:r>
        <w:t xml:space="preserve">acquire </w:t>
      </w:r>
      <w:r w:rsidR="000C5004">
        <w:t>PBCH-</w:t>
      </w:r>
      <w:r w:rsidR="003E5121">
        <w:t>DMRS sequence for FR1, and decode PBCH for FR2</w:t>
      </w:r>
      <w:r w:rsidR="00155941">
        <w:t>.</w:t>
      </w:r>
    </w:p>
    <w:p w14:paraId="68F1DF2F" w14:textId="5B820CB5" w:rsidR="00701EEB" w:rsidRDefault="00733281" w:rsidP="009B20C4">
      <w:r>
        <w:t>When the network does not provide the associated SSB information, on the other hand, according to RAN1 agreement, UE</w:t>
      </w:r>
      <w:r w:rsidRPr="00733281">
        <w:t xml:space="preserve"> may assume that the carrier is synchronized with the serving cell</w:t>
      </w:r>
      <w:r>
        <w:t xml:space="preserve">. </w:t>
      </w:r>
      <w:r w:rsidR="00376419">
        <w:t xml:space="preserve">We </w:t>
      </w:r>
      <w:r w:rsidR="00155941">
        <w:t>think</w:t>
      </w:r>
      <w:r w:rsidR="00376419">
        <w:t xml:space="preserve"> this scenario is also applicable to the case </w:t>
      </w:r>
      <w:r w:rsidR="00376419" w:rsidRPr="00376419">
        <w:t xml:space="preserve">SSB index is known </w:t>
      </w:r>
      <w:r w:rsidR="00376419">
        <w:t xml:space="preserve">to UE </w:t>
      </w:r>
      <w:r w:rsidR="00376419" w:rsidRPr="00376419">
        <w:t>or can be simply calculated, e.g., it is enough to detect the index for only one SSB for the same cel</w:t>
      </w:r>
      <w:r w:rsidR="00376419">
        <w:t>l.</w:t>
      </w:r>
    </w:p>
    <w:p w14:paraId="76B1B326" w14:textId="70F6390F" w:rsidR="009F3F61" w:rsidRPr="00733281" w:rsidRDefault="00733281" w:rsidP="009B20C4">
      <w:pPr>
        <w:rPr>
          <w:b/>
        </w:rPr>
      </w:pPr>
      <w:r w:rsidRPr="00733281">
        <w:rPr>
          <w:b/>
        </w:rPr>
        <w:t>Observation: there are two scenarios for CSI-RS based measurement: one for the case the network provides the associated SSB information; another for the case the network does not provide the associated SSB information</w:t>
      </w:r>
      <w:r w:rsidR="00376419">
        <w:rPr>
          <w:b/>
        </w:rPr>
        <w:t xml:space="preserve"> or the SSB index is known to UE</w:t>
      </w:r>
      <w:r w:rsidRPr="00733281">
        <w:rPr>
          <w:b/>
        </w:rPr>
        <w:t xml:space="preserve">. </w:t>
      </w:r>
    </w:p>
    <w:p w14:paraId="17C77C7E" w14:textId="08296F3A" w:rsidR="00442FAC" w:rsidRDefault="00DF3FCB" w:rsidP="009B20C4">
      <w:r>
        <w:t xml:space="preserve">Based on </w:t>
      </w:r>
      <w:r w:rsidR="00C35FD6">
        <w:t>our</w:t>
      </w:r>
      <w:r>
        <w:t xml:space="preserve"> observation, </w:t>
      </w:r>
      <w:bookmarkStart w:id="4" w:name="_Hlk503799864"/>
      <w:r w:rsidR="00442FAC">
        <w:t>the measurement time</w:t>
      </w:r>
      <w:r w:rsidR="00C050E9">
        <w:t xml:space="preserve"> for CSI-RS based measurement should be specif</w:t>
      </w:r>
      <w:r w:rsidR="00E70DF5">
        <w:t>i</w:t>
      </w:r>
      <w:r w:rsidR="00C050E9">
        <w:t>ed</w:t>
      </w:r>
      <w:r w:rsidR="00442FAC">
        <w:t xml:space="preserve"> as follows</w:t>
      </w:r>
      <w:bookmarkEnd w:id="4"/>
      <w:r w:rsidR="00442FAC">
        <w:t>:</w:t>
      </w:r>
    </w:p>
    <w:p w14:paraId="09E9022A" w14:textId="7253CB38" w:rsidR="00733281" w:rsidRPr="00442FAC" w:rsidRDefault="00442FAC" w:rsidP="009B20C4">
      <w:pPr>
        <w:rPr>
          <w:b/>
        </w:rPr>
      </w:pPr>
      <w:r w:rsidRPr="00442FAC">
        <w:rPr>
          <w:b/>
        </w:rPr>
        <w:t xml:space="preserve">Case 1: the network </w:t>
      </w:r>
      <w:r w:rsidR="00F821D4">
        <w:rPr>
          <w:b/>
        </w:rPr>
        <w:t>does not provide</w:t>
      </w:r>
      <w:r w:rsidRPr="00442FAC">
        <w:rPr>
          <w:b/>
        </w:rPr>
        <w:t xml:space="preserve"> the associated SSB information</w:t>
      </w:r>
      <w:r w:rsidR="00C050E9">
        <w:rPr>
          <w:b/>
        </w:rPr>
        <w:t xml:space="preserve"> or the SSB index is known to UE</w:t>
      </w:r>
    </w:p>
    <w:p w14:paraId="3F34BFEF" w14:textId="1758C0C3" w:rsidR="00442FAC" w:rsidRDefault="00F821D4" w:rsidP="009B20C4">
      <w:proofErr w:type="spellStart"/>
      <w:r>
        <w:t>T</w:t>
      </w:r>
      <w:r w:rsidRPr="00F821D4">
        <w:rPr>
          <w:vertAlign w:val="subscript"/>
        </w:rPr>
        <w:t>identify_without_ssb</w:t>
      </w:r>
      <w:proofErr w:type="spellEnd"/>
      <w:r>
        <w:t xml:space="preserve"> = T</w:t>
      </w:r>
      <w:r w:rsidRPr="00F821D4">
        <w:rPr>
          <w:vertAlign w:val="subscript"/>
        </w:rPr>
        <w:t>PSS/</w:t>
      </w:r>
      <w:proofErr w:type="spellStart"/>
      <w:r w:rsidRPr="00F821D4">
        <w:rPr>
          <w:vertAlign w:val="subscript"/>
        </w:rPr>
        <w:t>SSS_snyc</w:t>
      </w:r>
      <w:proofErr w:type="spellEnd"/>
      <w:r>
        <w:t xml:space="preserve"> + T</w:t>
      </w:r>
      <w:r w:rsidRPr="00F821D4">
        <w:rPr>
          <w:vertAlign w:val="subscript"/>
        </w:rPr>
        <w:t>CSI</w:t>
      </w:r>
      <w:r w:rsidR="000A564E">
        <w:rPr>
          <w:vertAlign w:val="subscript"/>
        </w:rPr>
        <w:t>-</w:t>
      </w:r>
      <w:proofErr w:type="spellStart"/>
      <w:r w:rsidRPr="00F821D4">
        <w:rPr>
          <w:vertAlign w:val="subscript"/>
        </w:rPr>
        <w:t>RS_measurement_period</w:t>
      </w:r>
      <w:proofErr w:type="spellEnd"/>
    </w:p>
    <w:p w14:paraId="554C36AC" w14:textId="10206654" w:rsidR="00442FAC" w:rsidRPr="00442FAC" w:rsidRDefault="00442FAC" w:rsidP="009B20C4">
      <w:pPr>
        <w:rPr>
          <w:b/>
        </w:rPr>
      </w:pPr>
      <w:r w:rsidRPr="00442FAC">
        <w:rPr>
          <w:b/>
        </w:rPr>
        <w:t xml:space="preserve">Case </w:t>
      </w:r>
      <w:r w:rsidR="00F821D4">
        <w:rPr>
          <w:b/>
        </w:rPr>
        <w:t>2: the network</w:t>
      </w:r>
      <w:r w:rsidRPr="00442FAC">
        <w:rPr>
          <w:b/>
        </w:rPr>
        <w:t xml:space="preserve"> provide</w:t>
      </w:r>
      <w:r w:rsidR="00F821D4">
        <w:rPr>
          <w:b/>
        </w:rPr>
        <w:t>s</w:t>
      </w:r>
      <w:r w:rsidRPr="00442FAC">
        <w:rPr>
          <w:b/>
        </w:rPr>
        <w:t xml:space="preserve"> the associated SSB information</w:t>
      </w:r>
    </w:p>
    <w:p w14:paraId="244DAA28" w14:textId="6391FD5D" w:rsidR="00442FAC" w:rsidRDefault="00F821D4" w:rsidP="009B20C4">
      <w:proofErr w:type="spellStart"/>
      <w:r>
        <w:t>T</w:t>
      </w:r>
      <w:r w:rsidRPr="00F821D4">
        <w:rPr>
          <w:vertAlign w:val="subscript"/>
        </w:rPr>
        <w:t>identify_</w:t>
      </w:r>
      <w:r>
        <w:rPr>
          <w:vertAlign w:val="subscript"/>
        </w:rPr>
        <w:t>with</w:t>
      </w:r>
      <w:r w:rsidRPr="00F821D4">
        <w:rPr>
          <w:vertAlign w:val="subscript"/>
        </w:rPr>
        <w:t>_ssb</w:t>
      </w:r>
      <w:proofErr w:type="spellEnd"/>
      <w:r>
        <w:t xml:space="preserve"> = T</w:t>
      </w:r>
      <w:r w:rsidRPr="00F821D4">
        <w:rPr>
          <w:vertAlign w:val="subscript"/>
        </w:rPr>
        <w:t>PSS/</w:t>
      </w:r>
      <w:proofErr w:type="spellStart"/>
      <w:r w:rsidRPr="00F821D4">
        <w:rPr>
          <w:vertAlign w:val="subscript"/>
        </w:rPr>
        <w:t>SSS_snyc</w:t>
      </w:r>
      <w:proofErr w:type="spellEnd"/>
      <w:r>
        <w:t xml:space="preserve"> + T</w:t>
      </w:r>
      <w:r w:rsidRPr="00F821D4">
        <w:rPr>
          <w:vertAlign w:val="subscript"/>
        </w:rPr>
        <w:t>CSI</w:t>
      </w:r>
      <w:r w:rsidR="000A564E">
        <w:rPr>
          <w:vertAlign w:val="subscript"/>
        </w:rPr>
        <w:t>-</w:t>
      </w:r>
      <w:proofErr w:type="spellStart"/>
      <w:r w:rsidRPr="00F821D4">
        <w:rPr>
          <w:vertAlign w:val="subscript"/>
        </w:rPr>
        <w:t>RS_measurement_period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SSB_time_index</w:t>
      </w:r>
      <w:proofErr w:type="spellEnd"/>
    </w:p>
    <w:p w14:paraId="66C52A0B" w14:textId="05167356" w:rsidR="00442FAC" w:rsidRDefault="00F821D4" w:rsidP="009B20C4">
      <w:r>
        <w:t>where T</w:t>
      </w:r>
      <w:r w:rsidRPr="000D697D">
        <w:rPr>
          <w:vertAlign w:val="subscript"/>
        </w:rPr>
        <w:t>PSS/</w:t>
      </w:r>
      <w:proofErr w:type="spellStart"/>
      <w:r w:rsidRPr="000D697D">
        <w:rPr>
          <w:vertAlign w:val="subscript"/>
        </w:rPr>
        <w:t>SSS_sync</w:t>
      </w:r>
      <w:proofErr w:type="spellEnd"/>
      <w:r>
        <w:t xml:space="preserve"> is the</w:t>
      </w:r>
      <w:r w:rsidR="000D697D" w:rsidRPr="000D697D">
        <w:t xml:space="preserve"> </w:t>
      </w:r>
      <w:proofErr w:type="gramStart"/>
      <w:r w:rsidR="000D697D" w:rsidRPr="000D697D">
        <w:t>time period</w:t>
      </w:r>
      <w:proofErr w:type="gramEnd"/>
      <w:r w:rsidR="000D697D" w:rsidRPr="000D697D">
        <w:t xml:space="preserve"> used in PSS/SSS detection</w:t>
      </w:r>
      <w:r w:rsidR="000D697D">
        <w:t xml:space="preserve">, </w:t>
      </w:r>
      <w:proofErr w:type="spellStart"/>
      <w:r w:rsidR="000D697D">
        <w:t>T</w:t>
      </w:r>
      <w:r w:rsidR="000D697D">
        <w:rPr>
          <w:vertAlign w:val="subscript"/>
        </w:rPr>
        <w:t>SSB_time_index</w:t>
      </w:r>
      <w:proofErr w:type="spellEnd"/>
      <w:r w:rsidR="000D697D" w:rsidRPr="00E52660">
        <w:t xml:space="preserve"> is the time period used to acquire the index of the SSB being measured</w:t>
      </w:r>
      <w:r w:rsidR="000D697D">
        <w:t>, and T</w:t>
      </w:r>
      <w:r w:rsidR="000D697D" w:rsidRPr="00F821D4">
        <w:rPr>
          <w:vertAlign w:val="subscript"/>
        </w:rPr>
        <w:t>CSI</w:t>
      </w:r>
      <w:r w:rsidR="000A564E">
        <w:rPr>
          <w:vertAlign w:val="subscript"/>
        </w:rPr>
        <w:t>-</w:t>
      </w:r>
      <w:proofErr w:type="spellStart"/>
      <w:r w:rsidR="000D697D" w:rsidRPr="00F821D4">
        <w:rPr>
          <w:vertAlign w:val="subscript"/>
        </w:rPr>
        <w:t>RS_measurement_period</w:t>
      </w:r>
      <w:proofErr w:type="spellEnd"/>
      <w:r w:rsidR="000D697D" w:rsidRPr="000D697D">
        <w:t xml:space="preserve"> </w:t>
      </w:r>
      <w:r w:rsidR="000D697D">
        <w:t>is the</w:t>
      </w:r>
      <w:r w:rsidR="000D697D" w:rsidRPr="000D697D">
        <w:t xml:space="preserve"> measurement period of </w:t>
      </w:r>
      <w:r w:rsidR="00C04C53">
        <w:t>CSI-RS</w:t>
      </w:r>
      <w:r w:rsidR="000D697D" w:rsidRPr="000D697D">
        <w:t xml:space="preserve"> based measurement</w:t>
      </w:r>
      <w:r w:rsidR="000D697D">
        <w:t xml:space="preserve">. </w:t>
      </w:r>
    </w:p>
    <w:p w14:paraId="22FA4BCC" w14:textId="53FEB0CC" w:rsidR="00374A63" w:rsidRDefault="00BC7446" w:rsidP="009B20C4">
      <w:r>
        <w:t xml:space="preserve">For cell identification time </w:t>
      </w:r>
      <w:r w:rsidR="00FB273C">
        <w:t>T</w:t>
      </w:r>
      <w:r w:rsidR="00FB273C" w:rsidRPr="00F821D4">
        <w:rPr>
          <w:vertAlign w:val="subscript"/>
        </w:rPr>
        <w:t>PSS/</w:t>
      </w:r>
      <w:proofErr w:type="spellStart"/>
      <w:r w:rsidR="00FB273C" w:rsidRPr="00F821D4">
        <w:rPr>
          <w:vertAlign w:val="subscript"/>
        </w:rPr>
        <w:t>SSS_snyc</w:t>
      </w:r>
      <w:proofErr w:type="spellEnd"/>
      <w:r w:rsidR="00FB273C">
        <w:t xml:space="preserve"> </w:t>
      </w:r>
      <w:r>
        <w:t>and SSB time index acquisition time</w:t>
      </w:r>
      <w:r w:rsidR="00FB273C" w:rsidRPr="00FB273C">
        <w:t xml:space="preserve"> </w:t>
      </w:r>
      <w:proofErr w:type="spellStart"/>
      <w:r w:rsidR="00FB273C">
        <w:t>T</w:t>
      </w:r>
      <w:r w:rsidR="00FB273C">
        <w:rPr>
          <w:vertAlign w:val="subscript"/>
        </w:rPr>
        <w:t>SSB_time_index</w:t>
      </w:r>
      <w:proofErr w:type="spellEnd"/>
      <w:r>
        <w:t xml:space="preserve">, </w:t>
      </w:r>
      <w:r w:rsidR="000D697D">
        <w:t>we can reuse the results for the SSB based measurement</w:t>
      </w:r>
      <w:r>
        <w:t>. For measurement time, T</w:t>
      </w:r>
      <w:r w:rsidRPr="00F821D4">
        <w:rPr>
          <w:vertAlign w:val="subscript"/>
        </w:rPr>
        <w:t>CSI</w:t>
      </w:r>
      <w:r w:rsidR="000A564E">
        <w:rPr>
          <w:vertAlign w:val="subscript"/>
        </w:rPr>
        <w:t>-</w:t>
      </w:r>
      <w:proofErr w:type="spellStart"/>
      <w:r w:rsidRPr="00F821D4">
        <w:rPr>
          <w:vertAlign w:val="subscript"/>
        </w:rPr>
        <w:t>RS_measurement_period</w:t>
      </w:r>
      <w:proofErr w:type="spellEnd"/>
      <w:r>
        <w:t>, RAN4 need study the necessary m</w:t>
      </w:r>
      <w:r w:rsidR="00374A63">
        <w:t xml:space="preserve">easurement time. </w:t>
      </w:r>
    </w:p>
    <w:p w14:paraId="6038D384" w14:textId="6D0DF97C" w:rsidR="0062721B" w:rsidRDefault="00374A63" w:rsidP="0062721B">
      <w:pPr>
        <w:pStyle w:val="Heading1"/>
      </w:pPr>
      <w:r>
        <w:t>3</w:t>
      </w:r>
      <w:r>
        <w:tab/>
        <w:t>Conclusions</w:t>
      </w:r>
    </w:p>
    <w:p w14:paraId="656AF669" w14:textId="0C138E90" w:rsidR="00376419" w:rsidRDefault="00376419" w:rsidP="0062721B">
      <w:pPr>
        <w:rPr>
          <w:b/>
        </w:rPr>
      </w:pPr>
      <w:r w:rsidRPr="00733281">
        <w:rPr>
          <w:b/>
        </w:rPr>
        <w:t>Observation: there are two scenarios for CSI-RS based measurement: one for the case the network provides the associated SSB information; another for the case the network does not provide the associated SSB information</w:t>
      </w:r>
      <w:r>
        <w:rPr>
          <w:b/>
        </w:rPr>
        <w:t xml:space="preserve"> or the SSB index is known to UE</w:t>
      </w:r>
      <w:r w:rsidRPr="00733281">
        <w:rPr>
          <w:b/>
        </w:rPr>
        <w:t xml:space="preserve">. </w:t>
      </w:r>
    </w:p>
    <w:p w14:paraId="6550EF52" w14:textId="77777777" w:rsidR="00E70DF5" w:rsidRDefault="00E70DF5" w:rsidP="0062721B">
      <w:pPr>
        <w:rPr>
          <w:b/>
        </w:rPr>
      </w:pPr>
    </w:p>
    <w:p w14:paraId="03BC4000" w14:textId="39D7F0FA" w:rsidR="00E70DF5" w:rsidRDefault="00E70DF5" w:rsidP="0062721B">
      <w:pPr>
        <w:rPr>
          <w:b/>
        </w:rPr>
      </w:pPr>
      <w:r>
        <w:rPr>
          <w:b/>
        </w:rPr>
        <w:t xml:space="preserve">Proposal: </w:t>
      </w:r>
      <w:bookmarkStart w:id="5" w:name="_GoBack"/>
      <w:bookmarkEnd w:id="5"/>
      <w:r w:rsidRPr="00E70DF5">
        <w:rPr>
          <w:b/>
        </w:rPr>
        <w:t xml:space="preserve">CSI-RS based measurement </w:t>
      </w:r>
      <w:r w:rsidR="009B6DDA">
        <w:rPr>
          <w:b/>
        </w:rPr>
        <w:t>time is</w:t>
      </w:r>
      <w:r w:rsidRPr="00E70DF5">
        <w:rPr>
          <w:b/>
        </w:rPr>
        <w:t xml:space="preserve"> specified as follows</w:t>
      </w:r>
      <w:r>
        <w:rPr>
          <w:b/>
        </w:rPr>
        <w:t>:</w:t>
      </w:r>
    </w:p>
    <w:p w14:paraId="2EAF601B" w14:textId="77777777" w:rsidR="00E70DF5" w:rsidRPr="00442FAC" w:rsidRDefault="00E70DF5" w:rsidP="00E70DF5">
      <w:pPr>
        <w:rPr>
          <w:b/>
        </w:rPr>
      </w:pPr>
      <w:r w:rsidRPr="00442FAC">
        <w:rPr>
          <w:b/>
        </w:rPr>
        <w:t xml:space="preserve">Case 1: the network </w:t>
      </w:r>
      <w:r>
        <w:rPr>
          <w:b/>
        </w:rPr>
        <w:t>does not provide</w:t>
      </w:r>
      <w:r w:rsidRPr="00442FAC">
        <w:rPr>
          <w:b/>
        </w:rPr>
        <w:t xml:space="preserve"> the associated SSB information</w:t>
      </w:r>
      <w:r>
        <w:rPr>
          <w:b/>
        </w:rPr>
        <w:t xml:space="preserve"> or the SSB index is known to UE</w:t>
      </w:r>
    </w:p>
    <w:p w14:paraId="1906B252" w14:textId="77777777" w:rsidR="00E70DF5" w:rsidRDefault="00E70DF5" w:rsidP="00E70DF5">
      <w:proofErr w:type="spellStart"/>
      <w:r>
        <w:t>T</w:t>
      </w:r>
      <w:r w:rsidRPr="00F821D4">
        <w:rPr>
          <w:vertAlign w:val="subscript"/>
        </w:rPr>
        <w:t>identify_without_ssb</w:t>
      </w:r>
      <w:proofErr w:type="spellEnd"/>
      <w:r>
        <w:t xml:space="preserve"> = T</w:t>
      </w:r>
      <w:r w:rsidRPr="00F821D4">
        <w:rPr>
          <w:vertAlign w:val="subscript"/>
        </w:rPr>
        <w:t>PSS/</w:t>
      </w:r>
      <w:proofErr w:type="spellStart"/>
      <w:r w:rsidRPr="00F821D4">
        <w:rPr>
          <w:vertAlign w:val="subscript"/>
        </w:rPr>
        <w:t>SSS_snyc</w:t>
      </w:r>
      <w:proofErr w:type="spellEnd"/>
      <w:r>
        <w:t xml:space="preserve"> + T</w:t>
      </w:r>
      <w:r w:rsidRPr="00F821D4">
        <w:rPr>
          <w:vertAlign w:val="subscript"/>
        </w:rPr>
        <w:t>CSI</w:t>
      </w:r>
      <w:r>
        <w:rPr>
          <w:vertAlign w:val="subscript"/>
        </w:rPr>
        <w:t>-</w:t>
      </w:r>
      <w:proofErr w:type="spellStart"/>
      <w:r w:rsidRPr="00F821D4">
        <w:rPr>
          <w:vertAlign w:val="subscript"/>
        </w:rPr>
        <w:t>RS_measurement_period</w:t>
      </w:r>
      <w:proofErr w:type="spellEnd"/>
    </w:p>
    <w:p w14:paraId="30F3A458" w14:textId="77777777" w:rsidR="00E70DF5" w:rsidRPr="00442FAC" w:rsidRDefault="00E70DF5" w:rsidP="00E70DF5">
      <w:pPr>
        <w:rPr>
          <w:b/>
        </w:rPr>
      </w:pPr>
      <w:r w:rsidRPr="00442FAC">
        <w:rPr>
          <w:b/>
        </w:rPr>
        <w:t xml:space="preserve">Case </w:t>
      </w:r>
      <w:r>
        <w:rPr>
          <w:b/>
        </w:rPr>
        <w:t>2: the network</w:t>
      </w:r>
      <w:r w:rsidRPr="00442FAC">
        <w:rPr>
          <w:b/>
        </w:rPr>
        <w:t xml:space="preserve"> provide</w:t>
      </w:r>
      <w:r>
        <w:rPr>
          <w:b/>
        </w:rPr>
        <w:t>s</w:t>
      </w:r>
      <w:r w:rsidRPr="00442FAC">
        <w:rPr>
          <w:b/>
        </w:rPr>
        <w:t xml:space="preserve"> the associated SSB information</w:t>
      </w:r>
    </w:p>
    <w:p w14:paraId="50B9C7B7" w14:textId="0DF4926C" w:rsidR="00800167" w:rsidRPr="00EC5BF5" w:rsidRDefault="00E70DF5" w:rsidP="00E70DF5">
      <w:pPr>
        <w:rPr>
          <w:b/>
          <w:lang w:val="en-GB"/>
        </w:rPr>
      </w:pPr>
      <w:proofErr w:type="spellStart"/>
      <w:r>
        <w:t>T</w:t>
      </w:r>
      <w:r w:rsidRPr="00F821D4">
        <w:rPr>
          <w:vertAlign w:val="subscript"/>
        </w:rPr>
        <w:t>identify_</w:t>
      </w:r>
      <w:r>
        <w:rPr>
          <w:vertAlign w:val="subscript"/>
        </w:rPr>
        <w:t>with</w:t>
      </w:r>
      <w:r w:rsidRPr="00F821D4">
        <w:rPr>
          <w:vertAlign w:val="subscript"/>
        </w:rPr>
        <w:t>_ssb</w:t>
      </w:r>
      <w:proofErr w:type="spellEnd"/>
      <w:r>
        <w:t xml:space="preserve"> = T</w:t>
      </w:r>
      <w:r w:rsidRPr="00F821D4">
        <w:rPr>
          <w:vertAlign w:val="subscript"/>
        </w:rPr>
        <w:t>PSS/</w:t>
      </w:r>
      <w:proofErr w:type="spellStart"/>
      <w:r w:rsidRPr="00F821D4">
        <w:rPr>
          <w:vertAlign w:val="subscript"/>
        </w:rPr>
        <w:t>SSS_snyc</w:t>
      </w:r>
      <w:proofErr w:type="spellEnd"/>
      <w:r>
        <w:t xml:space="preserve"> + T</w:t>
      </w:r>
      <w:r w:rsidRPr="00F821D4">
        <w:rPr>
          <w:vertAlign w:val="subscript"/>
        </w:rPr>
        <w:t>CSI</w:t>
      </w:r>
      <w:r>
        <w:rPr>
          <w:vertAlign w:val="subscript"/>
        </w:rPr>
        <w:t>-</w:t>
      </w:r>
      <w:proofErr w:type="spellStart"/>
      <w:r w:rsidRPr="00F821D4">
        <w:rPr>
          <w:vertAlign w:val="subscript"/>
        </w:rPr>
        <w:t>RS_measurement_period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SSB_time_index</w:t>
      </w:r>
      <w:proofErr w:type="spellEnd"/>
    </w:p>
    <w:p w14:paraId="653B2806" w14:textId="247AC731" w:rsidR="0045313D" w:rsidRPr="00F533C9" w:rsidRDefault="0062721B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07563DF8" w14:textId="64E84EE0" w:rsidR="00F74C83" w:rsidRDefault="0022431A" w:rsidP="00F74C83">
      <w:pPr>
        <w:pStyle w:val="Reference"/>
      </w:pPr>
      <w:bookmarkStart w:id="6" w:name="_Ref503255421"/>
      <w:bookmarkEnd w:id="3"/>
      <w:r>
        <w:t>3GPP TS38.331 “</w:t>
      </w:r>
      <w:r w:rsidRPr="0022431A">
        <w:t>NR; Radio Resource Control (RRC); Protocol specification</w:t>
      </w:r>
      <w:r>
        <w:t>”</w:t>
      </w:r>
      <w:bookmarkEnd w:id="6"/>
      <w:r w:rsidR="008A2AA9">
        <w:t>, v1.0.0.</w:t>
      </w:r>
    </w:p>
    <w:p w14:paraId="0DA20A13" w14:textId="612F2CBD" w:rsidR="00F74C83" w:rsidRDefault="00F74C83" w:rsidP="008A2AA9">
      <w:pPr>
        <w:pStyle w:val="Reference"/>
      </w:pPr>
      <w:r>
        <w:t>3GPP TS38.211 “</w:t>
      </w:r>
      <w:r w:rsidR="008A2AA9">
        <w:t>NR; Physical channels and modulation”, v2.0.0.</w:t>
      </w:r>
    </w:p>
    <w:p w14:paraId="4784AF8C" w14:textId="60C2D9F1" w:rsidR="006950EC" w:rsidRDefault="00F94E9A" w:rsidP="006950EC">
      <w:pPr>
        <w:pStyle w:val="Heading1"/>
      </w:pPr>
      <w:r>
        <w:t>Appendix</w:t>
      </w:r>
    </w:p>
    <w:p w14:paraId="2E2FD78E" w14:textId="59DDE303" w:rsidR="00A022A2" w:rsidRDefault="00C70269" w:rsidP="000F79D4">
      <w:pPr>
        <w:pStyle w:val="Heading2"/>
      </w:pPr>
      <w:r>
        <w:t>A.1</w:t>
      </w:r>
      <w:r w:rsidR="000F79D4">
        <w:tab/>
        <w:t>CSI-RS based measurement related a</w:t>
      </w:r>
      <w:r w:rsidR="00A022A2">
        <w:t>greements from RAN1#91 chairman note</w:t>
      </w:r>
    </w:p>
    <w:p w14:paraId="37048CD7" w14:textId="77777777" w:rsidR="000F79D4" w:rsidRPr="00ED7F96" w:rsidRDefault="000F79D4" w:rsidP="000F79D4">
      <w:pPr>
        <w:rPr>
          <w:szCs w:val="20"/>
        </w:rPr>
      </w:pPr>
      <w:r w:rsidRPr="00ED7F96">
        <w:rPr>
          <w:szCs w:val="20"/>
          <w:highlight w:val="green"/>
        </w:rPr>
        <w:t>Agreements</w:t>
      </w:r>
      <w:r w:rsidRPr="00ED7F96">
        <w:rPr>
          <w:szCs w:val="20"/>
        </w:rPr>
        <w:t>:</w:t>
      </w:r>
    </w:p>
    <w:p w14:paraId="449BF583" w14:textId="77777777" w:rsidR="000F79D4" w:rsidRPr="00ED7F96" w:rsidRDefault="000F79D4" w:rsidP="000F79D4">
      <w:pPr>
        <w:pStyle w:val="ListParagraph"/>
        <w:numPr>
          <w:ilvl w:val="0"/>
          <w:numId w:val="9"/>
        </w:numPr>
        <w:spacing w:after="180" w:line="240" w:lineRule="auto"/>
        <w:rPr>
          <w:rFonts w:eastAsia="SimSun"/>
          <w:szCs w:val="20"/>
          <w:lang w:eastAsia="zh-CN"/>
        </w:rPr>
      </w:pPr>
      <w:r w:rsidRPr="00ED7F96">
        <w:rPr>
          <w:rFonts w:eastAsia="SimSun"/>
          <w:szCs w:val="20"/>
          <w:lang w:eastAsia="zh-CN"/>
        </w:rPr>
        <w:t xml:space="preserve">For each CSI-RS resource, at most one associated SSB can be configured </w:t>
      </w:r>
    </w:p>
    <w:p w14:paraId="2E268187" w14:textId="77777777" w:rsidR="000F79D4" w:rsidRPr="00ED7F96" w:rsidRDefault="000F79D4" w:rsidP="000F79D4">
      <w:pPr>
        <w:pStyle w:val="ListParagraph"/>
        <w:numPr>
          <w:ilvl w:val="0"/>
          <w:numId w:val="9"/>
        </w:numPr>
        <w:spacing w:after="180" w:line="240" w:lineRule="auto"/>
        <w:rPr>
          <w:rFonts w:eastAsia="SimSun"/>
          <w:szCs w:val="20"/>
          <w:lang w:eastAsia="zh-CN"/>
        </w:rPr>
      </w:pPr>
      <w:r w:rsidRPr="00ED7F96">
        <w:rPr>
          <w:rFonts w:eastAsia="SimSun" w:hint="eastAsia"/>
          <w:szCs w:val="20"/>
          <w:lang w:eastAsia="zh-CN"/>
        </w:rPr>
        <w:t xml:space="preserve">If associated SSBs </w:t>
      </w:r>
      <w:r w:rsidRPr="00ED7F96">
        <w:rPr>
          <w:rFonts w:eastAsia="SimSun"/>
          <w:szCs w:val="20"/>
          <w:lang w:eastAsia="zh-CN"/>
        </w:rPr>
        <w:t xml:space="preserve">are configured </w:t>
      </w:r>
      <w:r w:rsidRPr="00ED7F96">
        <w:rPr>
          <w:rFonts w:eastAsia="SimSun" w:hint="eastAsia"/>
          <w:szCs w:val="20"/>
          <w:lang w:eastAsia="zh-CN"/>
        </w:rPr>
        <w:t xml:space="preserve">for CSI-RS, </w:t>
      </w:r>
      <w:r w:rsidRPr="00ED7F96">
        <w:rPr>
          <w:rFonts w:eastAsia="SimSun"/>
          <w:szCs w:val="20"/>
          <w:lang w:eastAsia="zh-CN"/>
        </w:rPr>
        <w:t>m</w:t>
      </w:r>
      <w:r w:rsidRPr="00ED7F96">
        <w:rPr>
          <w:rFonts w:eastAsia="SimSun" w:hint="eastAsia"/>
          <w:szCs w:val="20"/>
          <w:lang w:eastAsia="zh-CN"/>
        </w:rPr>
        <w:t>aximum N1</w:t>
      </w:r>
      <w:r w:rsidRPr="00ED7F96">
        <w:rPr>
          <w:rFonts w:eastAsia="SimSun"/>
          <w:szCs w:val="20"/>
          <w:lang w:eastAsia="zh-CN"/>
        </w:rPr>
        <w:t>=96</w:t>
      </w:r>
      <w:r w:rsidRPr="00ED7F96">
        <w:rPr>
          <w:rFonts w:eastAsia="SimSun" w:hint="eastAsia"/>
          <w:szCs w:val="20"/>
          <w:lang w:eastAsia="zh-CN"/>
        </w:rPr>
        <w:t xml:space="preserve"> number of CSI-RS </w:t>
      </w:r>
      <w:r w:rsidRPr="00ED7F96">
        <w:rPr>
          <w:rFonts w:eastAsia="SimSun"/>
          <w:szCs w:val="20"/>
          <w:lang w:eastAsia="zh-CN"/>
        </w:rPr>
        <w:t xml:space="preserve">resources </w:t>
      </w:r>
      <w:r w:rsidRPr="00ED7F96">
        <w:rPr>
          <w:rFonts w:eastAsia="SimSun" w:hint="eastAsia"/>
          <w:szCs w:val="20"/>
          <w:lang w:eastAsia="zh-CN"/>
        </w:rPr>
        <w:t>can be configured</w:t>
      </w:r>
      <w:r w:rsidRPr="00ED7F96">
        <w:rPr>
          <w:rFonts w:eastAsia="SimSun"/>
          <w:szCs w:val="20"/>
          <w:lang w:eastAsia="zh-CN"/>
        </w:rPr>
        <w:t xml:space="preserve"> per frequency layer</w:t>
      </w:r>
    </w:p>
    <w:p w14:paraId="1643D0D7" w14:textId="77777777" w:rsidR="000F79D4" w:rsidRPr="00ED7F96" w:rsidRDefault="000F79D4" w:rsidP="000F79D4">
      <w:pPr>
        <w:pStyle w:val="ListParagraph"/>
        <w:numPr>
          <w:ilvl w:val="1"/>
          <w:numId w:val="9"/>
        </w:numPr>
        <w:spacing w:after="180" w:line="240" w:lineRule="auto"/>
        <w:rPr>
          <w:rFonts w:eastAsia="SimSun"/>
          <w:szCs w:val="20"/>
          <w:lang w:eastAsia="zh-CN"/>
        </w:rPr>
      </w:pPr>
      <w:r w:rsidRPr="00ED7F96">
        <w:rPr>
          <w:rFonts w:eastAsia="SimSun" w:hint="eastAsia"/>
          <w:szCs w:val="20"/>
          <w:lang w:eastAsia="zh-CN"/>
        </w:rPr>
        <w:t>M</w:t>
      </w:r>
      <w:r w:rsidRPr="00ED7F96">
        <w:rPr>
          <w:rFonts w:eastAsia="SimSun"/>
          <w:szCs w:val="20"/>
          <w:lang w:eastAsia="zh-CN"/>
        </w:rPr>
        <w:t>&gt;=1</w:t>
      </w:r>
      <w:r w:rsidRPr="00ED7F96">
        <w:rPr>
          <w:rFonts w:eastAsia="SimSun" w:hint="eastAsia"/>
          <w:szCs w:val="20"/>
          <w:lang w:eastAsia="zh-CN"/>
        </w:rPr>
        <w:t xml:space="preserve"> number of CSI-RS resources </w:t>
      </w:r>
      <w:r w:rsidRPr="00ED7F96">
        <w:rPr>
          <w:rFonts w:eastAsia="SimSun"/>
          <w:szCs w:val="20"/>
          <w:lang w:eastAsia="zh-CN"/>
        </w:rPr>
        <w:t>p</w:t>
      </w:r>
      <w:r w:rsidRPr="00ED7F96">
        <w:rPr>
          <w:rFonts w:eastAsia="SimSun" w:hint="eastAsia"/>
          <w:szCs w:val="20"/>
          <w:lang w:eastAsia="zh-CN"/>
        </w:rPr>
        <w:t xml:space="preserve">er </w:t>
      </w:r>
      <w:r w:rsidRPr="00ED7F96">
        <w:rPr>
          <w:rFonts w:eastAsia="SimSun"/>
          <w:szCs w:val="20"/>
          <w:lang w:eastAsia="zh-CN"/>
        </w:rPr>
        <w:t xml:space="preserve">associated </w:t>
      </w:r>
      <w:r w:rsidRPr="00ED7F96">
        <w:rPr>
          <w:rFonts w:eastAsia="SimSun" w:hint="eastAsia"/>
          <w:szCs w:val="20"/>
          <w:lang w:eastAsia="zh-CN"/>
        </w:rPr>
        <w:t>SSB can be configured</w:t>
      </w:r>
    </w:p>
    <w:p w14:paraId="42AF95CE" w14:textId="77777777" w:rsidR="000F79D4" w:rsidRPr="00ED7F96" w:rsidRDefault="000F79D4" w:rsidP="000F79D4">
      <w:pPr>
        <w:pStyle w:val="ListParagraph"/>
        <w:numPr>
          <w:ilvl w:val="0"/>
          <w:numId w:val="9"/>
        </w:numPr>
        <w:spacing w:after="180" w:line="240" w:lineRule="auto"/>
        <w:rPr>
          <w:rFonts w:eastAsia="SimSun"/>
          <w:szCs w:val="20"/>
          <w:lang w:eastAsia="zh-CN"/>
        </w:rPr>
      </w:pPr>
      <w:r w:rsidRPr="00ED7F96">
        <w:rPr>
          <w:rFonts w:eastAsia="SimSun"/>
          <w:szCs w:val="20"/>
          <w:lang w:eastAsia="zh-CN"/>
        </w:rPr>
        <w:t>If associated SSBs are not configured for CSI-RS, maximum N2&gt;=1 number of CSI-RS resources can be configured per frequency layer</w:t>
      </w:r>
    </w:p>
    <w:p w14:paraId="6512E789" w14:textId="77777777" w:rsidR="000F79D4" w:rsidRPr="00ED7F96" w:rsidRDefault="000F79D4" w:rsidP="000F79D4">
      <w:pPr>
        <w:pStyle w:val="ListParagraph"/>
        <w:numPr>
          <w:ilvl w:val="1"/>
          <w:numId w:val="9"/>
        </w:numPr>
        <w:spacing w:after="180" w:line="240" w:lineRule="auto"/>
        <w:rPr>
          <w:rFonts w:eastAsia="SimSun"/>
          <w:szCs w:val="20"/>
          <w:lang w:eastAsia="zh-CN"/>
        </w:rPr>
      </w:pPr>
      <w:r w:rsidRPr="00ED7F96">
        <w:rPr>
          <w:rFonts w:eastAsia="SimSun"/>
          <w:szCs w:val="20"/>
          <w:lang w:eastAsia="zh-CN"/>
        </w:rPr>
        <w:t>In this case, UE may assume that the carrier is synchronized with the serving cell.</w:t>
      </w:r>
    </w:p>
    <w:p w14:paraId="21495B99" w14:textId="77777777" w:rsidR="000F79D4" w:rsidRPr="00ED7F96" w:rsidRDefault="000F79D4" w:rsidP="000F79D4">
      <w:pPr>
        <w:pStyle w:val="ListParagraph"/>
        <w:numPr>
          <w:ilvl w:val="1"/>
          <w:numId w:val="9"/>
        </w:numPr>
        <w:spacing w:after="180" w:line="240" w:lineRule="auto"/>
        <w:rPr>
          <w:rFonts w:eastAsia="SimSun"/>
          <w:szCs w:val="20"/>
          <w:lang w:eastAsia="zh-CN"/>
        </w:rPr>
      </w:pPr>
      <w:r w:rsidRPr="00ED7F96">
        <w:rPr>
          <w:rFonts w:eastAsia="SimSun"/>
          <w:szCs w:val="20"/>
          <w:lang w:eastAsia="zh-CN"/>
        </w:rPr>
        <w:t>FFS UE is not required to perform measurement based on CSI-RS if the corresponding cell ID is not detected</w:t>
      </w:r>
    </w:p>
    <w:p w14:paraId="6BEE597E" w14:textId="77777777" w:rsidR="000F79D4" w:rsidRPr="000F79D4" w:rsidRDefault="000F79D4" w:rsidP="000F79D4">
      <w:pPr>
        <w:rPr>
          <w:lang w:val="en-GB"/>
        </w:rPr>
      </w:pPr>
    </w:p>
    <w:p w14:paraId="0DEC0821" w14:textId="77777777" w:rsidR="00A022A2" w:rsidRDefault="00A022A2" w:rsidP="00A022A2">
      <w:r w:rsidRPr="00D55157">
        <w:rPr>
          <w:highlight w:val="green"/>
        </w:rPr>
        <w:t>Agreements</w:t>
      </w:r>
      <w:r>
        <w:t>:</w:t>
      </w:r>
    </w:p>
    <w:p w14:paraId="33008F57" w14:textId="77777777" w:rsidR="00A022A2" w:rsidRDefault="00A022A2" w:rsidP="00A022A2">
      <w:pPr>
        <w:numPr>
          <w:ilvl w:val="0"/>
          <w:numId w:val="7"/>
        </w:numPr>
        <w:spacing w:after="0" w:line="240" w:lineRule="auto"/>
      </w:pPr>
      <w:r>
        <w:t xml:space="preserve">For carriers with SSB, </w:t>
      </w:r>
    </w:p>
    <w:p w14:paraId="3787BCAC" w14:textId="77777777" w:rsidR="00A022A2" w:rsidRPr="0099094B" w:rsidRDefault="00A022A2" w:rsidP="00A022A2">
      <w:pPr>
        <w:pStyle w:val="ListParagraph"/>
        <w:numPr>
          <w:ilvl w:val="1"/>
          <w:numId w:val="6"/>
        </w:numPr>
        <w:spacing w:after="180" w:line="240" w:lineRule="auto"/>
        <w:rPr>
          <w:rFonts w:eastAsia="SimSun"/>
          <w:lang w:eastAsia="zh-CN"/>
        </w:rPr>
      </w:pPr>
      <w:r w:rsidRPr="0099094B">
        <w:rPr>
          <w:rFonts w:eastAsia="SimSun"/>
          <w:lang w:eastAsia="zh-CN"/>
        </w:rPr>
        <w:t>Transmission BW is removed from the RRC parameter set.</w:t>
      </w:r>
    </w:p>
    <w:p w14:paraId="6D5DD192" w14:textId="77777777" w:rsidR="00A022A2" w:rsidRPr="0099094B" w:rsidRDefault="00A022A2" w:rsidP="00A022A2">
      <w:pPr>
        <w:pStyle w:val="ListParagraph"/>
        <w:numPr>
          <w:ilvl w:val="1"/>
          <w:numId w:val="6"/>
        </w:numPr>
        <w:spacing w:after="180" w:line="240" w:lineRule="auto"/>
        <w:rPr>
          <w:rFonts w:eastAsia="SimSun"/>
          <w:lang w:eastAsia="zh-CN"/>
        </w:rPr>
      </w:pPr>
      <w:r w:rsidRPr="0099094B">
        <w:rPr>
          <w:rFonts w:eastAsia="SimSun"/>
          <w:lang w:eastAsia="zh-CN"/>
        </w:rPr>
        <w:t>Agree on the following table for the CSI-RS configuration parameters: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3410"/>
        <w:gridCol w:w="1977"/>
        <w:gridCol w:w="2707"/>
      </w:tblGrid>
      <w:tr w:rsidR="00A022A2" w:rsidRPr="00791E4C" w14:paraId="56F7B486" w14:textId="77777777" w:rsidTr="00C92999">
        <w:tc>
          <w:tcPr>
            <w:tcW w:w="1535" w:type="dxa"/>
            <w:shd w:val="clear" w:color="auto" w:fill="auto"/>
          </w:tcPr>
          <w:p w14:paraId="433DCBFE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Parameter Name</w:t>
            </w:r>
          </w:p>
        </w:tc>
        <w:tc>
          <w:tcPr>
            <w:tcW w:w="3410" w:type="dxa"/>
            <w:shd w:val="clear" w:color="auto" w:fill="auto"/>
          </w:tcPr>
          <w:p w14:paraId="34C7B627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Description</w:t>
            </w:r>
          </w:p>
        </w:tc>
        <w:tc>
          <w:tcPr>
            <w:tcW w:w="1977" w:type="dxa"/>
            <w:shd w:val="clear" w:color="auto" w:fill="auto"/>
          </w:tcPr>
          <w:p w14:paraId="6CA3B8B4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Candidate values</w:t>
            </w:r>
          </w:p>
        </w:tc>
        <w:tc>
          <w:tcPr>
            <w:tcW w:w="2707" w:type="dxa"/>
            <w:shd w:val="clear" w:color="auto" w:fill="auto"/>
          </w:tcPr>
          <w:p w14:paraId="5FF1B69E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Commonality of the configured value(s) across multiple resources</w:t>
            </w:r>
          </w:p>
        </w:tc>
      </w:tr>
      <w:tr w:rsidR="00A022A2" w:rsidRPr="00791E4C" w14:paraId="6CCA2AEA" w14:textId="77777777" w:rsidTr="00C92999">
        <w:tc>
          <w:tcPr>
            <w:tcW w:w="1535" w:type="dxa"/>
            <w:shd w:val="clear" w:color="auto" w:fill="auto"/>
            <w:vAlign w:val="center"/>
          </w:tcPr>
          <w:p w14:paraId="77D54C72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proofErr w:type="spellStart"/>
            <w:r w:rsidRPr="00246F4D">
              <w:rPr>
                <w:rFonts w:cs="Arial"/>
                <w:i w:val="0"/>
              </w:rPr>
              <w:t>Cell_ID</w:t>
            </w:r>
            <w:proofErr w:type="spellEnd"/>
          </w:p>
        </w:tc>
        <w:tc>
          <w:tcPr>
            <w:tcW w:w="3410" w:type="dxa"/>
            <w:shd w:val="clear" w:color="auto" w:fill="auto"/>
            <w:vAlign w:val="center"/>
          </w:tcPr>
          <w:p w14:paraId="4CE2B477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Physical Cell ID for CSI-RS</w:t>
            </w:r>
          </w:p>
        </w:tc>
        <w:tc>
          <w:tcPr>
            <w:tcW w:w="1977" w:type="dxa"/>
            <w:shd w:val="clear" w:color="auto" w:fill="auto"/>
          </w:tcPr>
          <w:p w14:paraId="3032073B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0, 1, …, 1007</w:t>
            </w:r>
          </w:p>
          <w:p w14:paraId="0A4C3FA6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</w:p>
        </w:tc>
        <w:tc>
          <w:tcPr>
            <w:tcW w:w="2707" w:type="dxa"/>
            <w:shd w:val="clear" w:color="auto" w:fill="auto"/>
          </w:tcPr>
          <w:p w14:paraId="2A327549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Common value is assigned across all the resources configured for a cell</w:t>
            </w:r>
          </w:p>
        </w:tc>
      </w:tr>
      <w:tr w:rsidR="00A022A2" w:rsidRPr="00791E4C" w14:paraId="70AC8727" w14:textId="77777777" w:rsidTr="00C92999">
        <w:tc>
          <w:tcPr>
            <w:tcW w:w="1535" w:type="dxa"/>
            <w:shd w:val="clear" w:color="auto" w:fill="auto"/>
          </w:tcPr>
          <w:p w14:paraId="22DD3218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proofErr w:type="spellStart"/>
            <w:r w:rsidRPr="00246F4D">
              <w:rPr>
                <w:rFonts w:cs="Arial"/>
                <w:i w:val="0"/>
              </w:rPr>
              <w:t>slotConfig</w:t>
            </w:r>
            <w:proofErr w:type="spellEnd"/>
          </w:p>
        </w:tc>
        <w:tc>
          <w:tcPr>
            <w:tcW w:w="3410" w:type="dxa"/>
            <w:shd w:val="clear" w:color="auto" w:fill="auto"/>
          </w:tcPr>
          <w:p w14:paraId="1AD78987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Contains periodicity and slot offset for periodic/semi-persistent CSI-RS</w:t>
            </w:r>
          </w:p>
          <w:p w14:paraId="59C3CC78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FFS slot offset details (no additional RRC impact)</w:t>
            </w:r>
          </w:p>
        </w:tc>
        <w:tc>
          <w:tcPr>
            <w:tcW w:w="1977" w:type="dxa"/>
            <w:shd w:val="clear" w:color="auto" w:fill="auto"/>
          </w:tcPr>
          <w:p w14:paraId="4787FBEC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 xml:space="preserve">Periodicity: {5, 10, 20, 40} </w:t>
            </w:r>
            <w:proofErr w:type="spellStart"/>
            <w:r w:rsidRPr="00246F4D">
              <w:rPr>
                <w:i w:val="0"/>
              </w:rPr>
              <w:t>msec</w:t>
            </w:r>
            <w:proofErr w:type="spellEnd"/>
          </w:p>
          <w:p w14:paraId="46D86EE4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Offset: 0, 1, …, P-1 slots, where periodicity P is in terms of slots in the CSI-RS numerology</w:t>
            </w:r>
          </w:p>
        </w:tc>
        <w:tc>
          <w:tcPr>
            <w:tcW w:w="2707" w:type="dxa"/>
            <w:shd w:val="clear" w:color="auto" w:fill="auto"/>
          </w:tcPr>
          <w:p w14:paraId="7822F8B7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rFonts w:cs="Arial"/>
                <w:i w:val="0"/>
              </w:rPr>
              <w:t>Configured per resource</w:t>
            </w:r>
          </w:p>
        </w:tc>
      </w:tr>
      <w:tr w:rsidR="00A022A2" w:rsidRPr="00791E4C" w14:paraId="54F03F21" w14:textId="77777777" w:rsidTr="00C92999">
        <w:tc>
          <w:tcPr>
            <w:tcW w:w="1535" w:type="dxa"/>
            <w:shd w:val="clear" w:color="auto" w:fill="auto"/>
            <w:vAlign w:val="center"/>
          </w:tcPr>
          <w:p w14:paraId="25C9DAFB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246F4D">
              <w:rPr>
                <w:rFonts w:cs="Arial"/>
                <w:i w:val="0"/>
              </w:rPr>
              <w:t>Sequence-Generation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4BE293BE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Sequence generation parameter for CSI-RS, i.e., scrambling ID</w:t>
            </w:r>
          </w:p>
        </w:tc>
        <w:tc>
          <w:tcPr>
            <w:tcW w:w="1977" w:type="dxa"/>
            <w:shd w:val="clear" w:color="auto" w:fill="auto"/>
          </w:tcPr>
          <w:p w14:paraId="4E4AC194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rFonts w:cs="Arial"/>
                <w:i w:val="0"/>
              </w:rPr>
              <w:t>0-1023</w:t>
            </w:r>
          </w:p>
        </w:tc>
        <w:tc>
          <w:tcPr>
            <w:tcW w:w="2707" w:type="dxa"/>
            <w:shd w:val="clear" w:color="auto" w:fill="auto"/>
          </w:tcPr>
          <w:p w14:paraId="24F137A3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Configured per resource</w:t>
            </w:r>
          </w:p>
        </w:tc>
      </w:tr>
      <w:tr w:rsidR="00A022A2" w:rsidRPr="00791E4C" w14:paraId="03971D1E" w14:textId="77777777" w:rsidTr="00C92999">
        <w:tc>
          <w:tcPr>
            <w:tcW w:w="1535" w:type="dxa"/>
            <w:shd w:val="clear" w:color="auto" w:fill="auto"/>
            <w:vAlign w:val="center"/>
          </w:tcPr>
          <w:p w14:paraId="1FB2C9CE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Common-PRB-Grid-offset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28F49E22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 xml:space="preserve">Information to define common PRB grid for CSI-RS sequence generation </w:t>
            </w:r>
          </w:p>
          <w:p w14:paraId="4B633DF7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 xml:space="preserve">Corresponds to an offset (in terms of number of subcarriers in CSI-RS numerology) between PRB 0 for common </w:t>
            </w:r>
            <w:proofErr w:type="gramStart"/>
            <w:r w:rsidRPr="00246F4D">
              <w:rPr>
                <w:rFonts w:cs="Arial"/>
                <w:i w:val="0"/>
              </w:rPr>
              <w:t>PRB  indexing</w:t>
            </w:r>
            <w:proofErr w:type="gramEnd"/>
            <w:r w:rsidRPr="00246F4D">
              <w:rPr>
                <w:rFonts w:cs="Arial"/>
                <w:i w:val="0"/>
              </w:rPr>
              <w:t xml:space="preserve"> and a reference location (i.e., corresponds to RRC parameter DL-BWP-</w:t>
            </w:r>
            <w:proofErr w:type="spellStart"/>
            <w:r w:rsidRPr="00246F4D">
              <w:rPr>
                <w:rFonts w:cs="Arial"/>
                <w:i w:val="0"/>
              </w:rPr>
              <w:t>loc</w:t>
            </w:r>
            <w:proofErr w:type="spellEnd"/>
            <w:r w:rsidRPr="00246F4D">
              <w:rPr>
                <w:rFonts w:cs="Arial"/>
                <w:i w:val="0"/>
              </w:rPr>
              <w:t xml:space="preserve"> defined for BWP)</w:t>
            </w:r>
          </w:p>
          <w:p w14:paraId="394D0EBD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– the reference location is the lowest PRB of the cell-defining SSB</w:t>
            </w:r>
          </w:p>
        </w:tc>
        <w:tc>
          <w:tcPr>
            <w:tcW w:w="1977" w:type="dxa"/>
            <w:shd w:val="clear" w:color="auto" w:fill="auto"/>
          </w:tcPr>
          <w:p w14:paraId="5C3B329D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[0,1,2, …, &gt;276*4]</w:t>
            </w:r>
          </w:p>
          <w:p w14:paraId="66119596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</w:p>
        </w:tc>
        <w:tc>
          <w:tcPr>
            <w:tcW w:w="2707" w:type="dxa"/>
            <w:shd w:val="clear" w:color="auto" w:fill="auto"/>
          </w:tcPr>
          <w:p w14:paraId="4BA4928E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A common value is assigned across all the resources configured for per cell</w:t>
            </w:r>
          </w:p>
        </w:tc>
      </w:tr>
      <w:tr w:rsidR="00A022A2" w:rsidRPr="00791E4C" w14:paraId="70047863" w14:textId="77777777" w:rsidTr="00C92999">
        <w:tc>
          <w:tcPr>
            <w:tcW w:w="1535" w:type="dxa"/>
            <w:shd w:val="clear" w:color="auto" w:fill="auto"/>
            <w:vAlign w:val="center"/>
          </w:tcPr>
          <w:p w14:paraId="5744BEF8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246F4D">
              <w:rPr>
                <w:rFonts w:cs="Arial"/>
                <w:i w:val="0"/>
              </w:rPr>
              <w:t>Measurement-BW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035F1D58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Allowed measurement BW for CSI-RS</w:t>
            </w:r>
          </w:p>
        </w:tc>
        <w:tc>
          <w:tcPr>
            <w:tcW w:w="1977" w:type="dxa"/>
            <w:shd w:val="clear" w:color="auto" w:fill="auto"/>
          </w:tcPr>
          <w:p w14:paraId="72F565FF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BW size: {24, 48, 96, 192, 268} PRBs in CSI-RS numerology</w:t>
            </w:r>
          </w:p>
          <w:p w14:paraId="4B56EE35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Starting PRB index: {0, 1, …, [</w:t>
            </w:r>
            <w:proofErr w:type="gramStart"/>
            <w:r w:rsidRPr="00246F4D">
              <w:rPr>
                <w:i w:val="0"/>
              </w:rPr>
              <w:t>251](</w:t>
            </w:r>
            <w:proofErr w:type="gramEnd"/>
            <w:r w:rsidRPr="00246F4D">
              <w:rPr>
                <w:i w:val="0"/>
              </w:rPr>
              <w:t>=274-24+1)]} PRBs with respect to PRB0 in CSI-RS numerology</w:t>
            </w:r>
          </w:p>
        </w:tc>
        <w:tc>
          <w:tcPr>
            <w:tcW w:w="2707" w:type="dxa"/>
            <w:shd w:val="clear" w:color="auto" w:fill="auto"/>
          </w:tcPr>
          <w:p w14:paraId="60FD49C8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  <w:lang w:eastAsia="ko-KR"/>
              </w:rPr>
              <w:t>A common set of values are assigned across all the resources configured per cell</w:t>
            </w:r>
          </w:p>
        </w:tc>
      </w:tr>
      <w:tr w:rsidR="00A022A2" w:rsidRPr="00791E4C" w14:paraId="66D46F06" w14:textId="77777777" w:rsidTr="00C92999">
        <w:tc>
          <w:tcPr>
            <w:tcW w:w="1535" w:type="dxa"/>
            <w:shd w:val="clear" w:color="auto" w:fill="auto"/>
            <w:vAlign w:val="center"/>
          </w:tcPr>
          <w:p w14:paraId="768B5C08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Carrier-info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5B5698AA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Provides frequency location information for inter-frequency measurement</w:t>
            </w:r>
          </w:p>
        </w:tc>
        <w:tc>
          <w:tcPr>
            <w:tcW w:w="1977" w:type="dxa"/>
            <w:shd w:val="clear" w:color="auto" w:fill="auto"/>
          </w:tcPr>
          <w:p w14:paraId="242B920B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Absolute frequency value, RAN2 to fill in, if not provided elsewhere</w:t>
            </w:r>
          </w:p>
          <w:p w14:paraId="368E7322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</w:p>
        </w:tc>
        <w:tc>
          <w:tcPr>
            <w:tcW w:w="2707" w:type="dxa"/>
            <w:shd w:val="clear" w:color="auto" w:fill="auto"/>
          </w:tcPr>
          <w:p w14:paraId="11E3AF9A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i w:val="0"/>
                <w:lang w:eastAsia="ko-KR"/>
              </w:rPr>
              <w:t>A common value is assigned across all the resources configured for a frequency carrier</w:t>
            </w:r>
          </w:p>
        </w:tc>
      </w:tr>
      <w:tr w:rsidR="00A022A2" w:rsidRPr="00791E4C" w14:paraId="299CDA43" w14:textId="77777777" w:rsidTr="00C92999">
        <w:tc>
          <w:tcPr>
            <w:tcW w:w="1535" w:type="dxa"/>
            <w:shd w:val="clear" w:color="auto" w:fill="auto"/>
            <w:vAlign w:val="center"/>
          </w:tcPr>
          <w:p w14:paraId="7EB42F57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246F4D">
              <w:rPr>
                <w:rFonts w:cs="Arial"/>
                <w:i w:val="0"/>
              </w:rPr>
              <w:t>RE-Mapping-Pattern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6189079A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RE mapping pattern for a CSI-RS resource</w:t>
            </w:r>
          </w:p>
        </w:tc>
        <w:tc>
          <w:tcPr>
            <w:tcW w:w="1977" w:type="dxa"/>
            <w:shd w:val="clear" w:color="auto" w:fill="auto"/>
          </w:tcPr>
          <w:p w14:paraId="60F58778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Adopt the parameter values agreed in BM</w:t>
            </w:r>
          </w:p>
        </w:tc>
        <w:tc>
          <w:tcPr>
            <w:tcW w:w="2707" w:type="dxa"/>
            <w:shd w:val="clear" w:color="auto" w:fill="auto"/>
          </w:tcPr>
          <w:p w14:paraId="465AEF58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Configured per resource</w:t>
            </w:r>
          </w:p>
        </w:tc>
      </w:tr>
      <w:tr w:rsidR="00A022A2" w:rsidRPr="00791E4C" w14:paraId="1D942DFC" w14:textId="77777777" w:rsidTr="00C92999">
        <w:tc>
          <w:tcPr>
            <w:tcW w:w="1535" w:type="dxa"/>
            <w:shd w:val="clear" w:color="auto" w:fill="auto"/>
            <w:vAlign w:val="center"/>
          </w:tcPr>
          <w:p w14:paraId="016E0746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Density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7519AE1E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Frequency domain density for the 1-port CSI-RS</w:t>
            </w:r>
          </w:p>
        </w:tc>
        <w:tc>
          <w:tcPr>
            <w:tcW w:w="1977" w:type="dxa"/>
            <w:shd w:val="clear" w:color="auto" w:fill="auto"/>
          </w:tcPr>
          <w:p w14:paraId="75399CBF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{1,3}</w:t>
            </w:r>
          </w:p>
        </w:tc>
        <w:tc>
          <w:tcPr>
            <w:tcW w:w="2707" w:type="dxa"/>
            <w:shd w:val="clear" w:color="auto" w:fill="auto"/>
          </w:tcPr>
          <w:p w14:paraId="3E3F4DB0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i w:val="0"/>
                <w:lang w:eastAsia="ko-KR"/>
              </w:rPr>
              <w:t xml:space="preserve">A common value is assigned across all the resources configured per cell </w:t>
            </w:r>
          </w:p>
        </w:tc>
      </w:tr>
      <w:tr w:rsidR="00A022A2" w:rsidRPr="00791E4C" w14:paraId="28C0A3CC" w14:textId="77777777" w:rsidTr="00C92999">
        <w:tc>
          <w:tcPr>
            <w:tcW w:w="1535" w:type="dxa"/>
            <w:shd w:val="clear" w:color="auto" w:fill="auto"/>
            <w:vAlign w:val="center"/>
          </w:tcPr>
          <w:p w14:paraId="58B4D63E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246F4D">
              <w:rPr>
                <w:rFonts w:cs="Arial"/>
                <w:i w:val="0"/>
              </w:rPr>
              <w:t>Numerology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2C8BDD1E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Numerology for CSI-RS</w:t>
            </w:r>
          </w:p>
        </w:tc>
        <w:tc>
          <w:tcPr>
            <w:tcW w:w="1977" w:type="dxa"/>
            <w:shd w:val="clear" w:color="auto" w:fill="auto"/>
          </w:tcPr>
          <w:p w14:paraId="0CAEA483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  <w:lang w:eastAsia="ko-KR"/>
              </w:rPr>
              <w:t>{15,30,60} for sub6GHz</w:t>
            </w:r>
          </w:p>
          <w:p w14:paraId="22E9FC8D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i w:val="0"/>
                <w:lang w:eastAsia="ko-KR"/>
              </w:rPr>
              <w:t>{60,120,240} for over6GHz</w:t>
            </w:r>
          </w:p>
        </w:tc>
        <w:tc>
          <w:tcPr>
            <w:tcW w:w="2707" w:type="dxa"/>
            <w:shd w:val="clear" w:color="auto" w:fill="auto"/>
          </w:tcPr>
          <w:p w14:paraId="058A613A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A common value is assigned across all the resources configured per frequency carrier</w:t>
            </w:r>
          </w:p>
        </w:tc>
      </w:tr>
      <w:tr w:rsidR="00A022A2" w:rsidRPr="00791E4C" w14:paraId="062E22F1" w14:textId="77777777" w:rsidTr="00C92999">
        <w:tc>
          <w:tcPr>
            <w:tcW w:w="1535" w:type="dxa"/>
            <w:shd w:val="clear" w:color="auto" w:fill="auto"/>
            <w:vAlign w:val="center"/>
          </w:tcPr>
          <w:p w14:paraId="015885A8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r w:rsidRPr="00246F4D">
              <w:rPr>
                <w:rFonts w:eastAsia="Times New Roman" w:cs="Arial"/>
                <w:i w:val="0"/>
                <w:lang w:val="en-US" w:eastAsia="ko-KR"/>
              </w:rPr>
              <w:t>Associated-SSB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3C0C2884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>For each CSI-RS resource, at most one associated SSB can be configured</w:t>
            </w:r>
          </w:p>
          <w:p w14:paraId="397B296B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i w:val="0"/>
              </w:rPr>
              <w:t xml:space="preserve">Note: If the associated-SSB is </w:t>
            </w:r>
            <w:proofErr w:type="spellStart"/>
            <w:r w:rsidRPr="00246F4D">
              <w:rPr>
                <w:i w:val="0"/>
              </w:rPr>
              <w:t>signaled</w:t>
            </w:r>
            <w:proofErr w:type="spellEnd"/>
            <w:r w:rsidRPr="00246F4D">
              <w:rPr>
                <w:i w:val="0"/>
              </w:rPr>
              <w:t>, UE is not required to monitor CSI-RS resource(s) when the UE cannot detect the associated SSB</w:t>
            </w:r>
          </w:p>
        </w:tc>
        <w:tc>
          <w:tcPr>
            <w:tcW w:w="1977" w:type="dxa"/>
            <w:shd w:val="clear" w:color="auto" w:fill="auto"/>
          </w:tcPr>
          <w:p w14:paraId="44F0CE87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{0, 1, …, L-1}</w:t>
            </w:r>
          </w:p>
          <w:p w14:paraId="652FF705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</w:p>
        </w:tc>
        <w:tc>
          <w:tcPr>
            <w:tcW w:w="2707" w:type="dxa"/>
            <w:shd w:val="clear" w:color="auto" w:fill="auto"/>
          </w:tcPr>
          <w:p w14:paraId="7C245CD2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Configured per resource</w:t>
            </w:r>
          </w:p>
          <w:p w14:paraId="1A09D49C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rFonts w:cs="Arial"/>
                <w:i w:val="0"/>
              </w:rPr>
              <w:t>This field is optional per frequency layer</w:t>
            </w:r>
          </w:p>
        </w:tc>
      </w:tr>
      <w:tr w:rsidR="00A022A2" w14:paraId="2E89EB3D" w14:textId="77777777" w:rsidTr="00C92999">
        <w:tc>
          <w:tcPr>
            <w:tcW w:w="1535" w:type="dxa"/>
            <w:shd w:val="clear" w:color="auto" w:fill="auto"/>
            <w:vAlign w:val="center"/>
          </w:tcPr>
          <w:p w14:paraId="32FF28DB" w14:textId="77777777" w:rsidR="00A022A2" w:rsidRPr="00246F4D" w:rsidRDefault="00A022A2" w:rsidP="00C92999">
            <w:pPr>
              <w:pStyle w:val="Comments"/>
              <w:rPr>
                <w:rFonts w:eastAsia="Times New Roman" w:cs="Arial"/>
                <w:i w:val="0"/>
                <w:lang w:val="en-US" w:eastAsia="ko-KR"/>
              </w:rPr>
            </w:pPr>
            <w:proofErr w:type="spellStart"/>
            <w:r w:rsidRPr="00246F4D">
              <w:rPr>
                <w:rFonts w:eastAsia="Times New Roman" w:cs="Arial"/>
                <w:i w:val="0"/>
                <w:lang w:val="en-US" w:eastAsia="ko-KR"/>
              </w:rPr>
              <w:t>QCLed</w:t>
            </w:r>
            <w:proofErr w:type="spellEnd"/>
            <w:r w:rsidRPr="00246F4D">
              <w:rPr>
                <w:rFonts w:eastAsia="Times New Roman" w:cs="Arial"/>
                <w:i w:val="0"/>
                <w:lang w:val="en-US" w:eastAsia="ko-KR"/>
              </w:rPr>
              <w:t>-SSB</w:t>
            </w:r>
          </w:p>
        </w:tc>
        <w:tc>
          <w:tcPr>
            <w:tcW w:w="3410" w:type="dxa"/>
            <w:shd w:val="clear" w:color="auto" w:fill="auto"/>
            <w:vAlign w:val="center"/>
          </w:tcPr>
          <w:p w14:paraId="01CF20F8" w14:textId="77777777" w:rsidR="00A022A2" w:rsidRPr="00246F4D" w:rsidRDefault="00A022A2" w:rsidP="00C92999">
            <w:pPr>
              <w:pStyle w:val="Comments"/>
              <w:rPr>
                <w:i w:val="0"/>
              </w:rPr>
            </w:pPr>
            <w:r w:rsidRPr="00246F4D">
              <w:rPr>
                <w:i w:val="0"/>
              </w:rPr>
              <w:t xml:space="preserve">The CSI-RS resource is either </w:t>
            </w:r>
            <w:proofErr w:type="spellStart"/>
            <w:r w:rsidRPr="00246F4D">
              <w:rPr>
                <w:i w:val="0"/>
              </w:rPr>
              <w:t>QCL’ed</w:t>
            </w:r>
            <w:proofErr w:type="spellEnd"/>
            <w:r w:rsidRPr="00246F4D">
              <w:rPr>
                <w:i w:val="0"/>
              </w:rPr>
              <w:t xml:space="preserve"> not </w:t>
            </w:r>
            <w:proofErr w:type="spellStart"/>
            <w:r w:rsidRPr="00246F4D">
              <w:rPr>
                <w:i w:val="0"/>
              </w:rPr>
              <w:t>QCL’ed</w:t>
            </w:r>
            <w:proofErr w:type="spellEnd"/>
            <w:r w:rsidRPr="00246F4D">
              <w:rPr>
                <w:i w:val="0"/>
              </w:rPr>
              <w:t xml:space="preserve"> with the associated SSB in spatial parameters</w:t>
            </w:r>
          </w:p>
        </w:tc>
        <w:tc>
          <w:tcPr>
            <w:tcW w:w="1977" w:type="dxa"/>
            <w:shd w:val="clear" w:color="auto" w:fill="auto"/>
          </w:tcPr>
          <w:p w14:paraId="0230818B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i w:val="0"/>
                <w:lang w:eastAsia="ko-KR"/>
              </w:rPr>
              <w:t>{yes, no}</w:t>
            </w:r>
          </w:p>
          <w:p w14:paraId="19E674DD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</w:p>
        </w:tc>
        <w:tc>
          <w:tcPr>
            <w:tcW w:w="2707" w:type="dxa"/>
            <w:shd w:val="clear" w:color="auto" w:fill="auto"/>
          </w:tcPr>
          <w:p w14:paraId="391DF1B6" w14:textId="77777777" w:rsidR="00A022A2" w:rsidRPr="00246F4D" w:rsidRDefault="00A022A2" w:rsidP="00C92999">
            <w:pPr>
              <w:pStyle w:val="Comments"/>
              <w:rPr>
                <w:rFonts w:cs="Arial"/>
                <w:i w:val="0"/>
              </w:rPr>
            </w:pPr>
            <w:r w:rsidRPr="00246F4D">
              <w:rPr>
                <w:rFonts w:cs="Arial"/>
                <w:i w:val="0"/>
              </w:rPr>
              <w:t>Configured per resource</w:t>
            </w:r>
          </w:p>
          <w:p w14:paraId="4CCEA482" w14:textId="77777777" w:rsidR="00A022A2" w:rsidRPr="00246F4D" w:rsidRDefault="00A022A2" w:rsidP="00C92999">
            <w:pPr>
              <w:pStyle w:val="Comments"/>
              <w:rPr>
                <w:i w:val="0"/>
                <w:lang w:eastAsia="ko-KR"/>
              </w:rPr>
            </w:pPr>
            <w:r w:rsidRPr="00246F4D">
              <w:rPr>
                <w:rFonts w:cs="Arial"/>
                <w:i w:val="0"/>
              </w:rPr>
              <w:t>This field is conditionally indicated if associated-SSB is configured</w:t>
            </w:r>
          </w:p>
        </w:tc>
      </w:tr>
    </w:tbl>
    <w:p w14:paraId="7C125F18" w14:textId="77777777" w:rsidR="00A022A2" w:rsidRDefault="00A022A2" w:rsidP="00A022A2"/>
    <w:p w14:paraId="67D7170C" w14:textId="77777777" w:rsidR="00A022A2" w:rsidRPr="00D55157" w:rsidRDefault="00A022A2" w:rsidP="00A022A2">
      <w:pPr>
        <w:rPr>
          <w:szCs w:val="20"/>
        </w:rPr>
      </w:pPr>
      <w:r w:rsidRPr="00D55157">
        <w:rPr>
          <w:szCs w:val="20"/>
          <w:highlight w:val="green"/>
        </w:rPr>
        <w:t>Agreements</w:t>
      </w:r>
      <w:r w:rsidRPr="00D55157">
        <w:rPr>
          <w:szCs w:val="20"/>
        </w:rPr>
        <w:t>:</w:t>
      </w:r>
    </w:p>
    <w:p w14:paraId="419C26F6" w14:textId="77777777" w:rsidR="00A022A2" w:rsidRPr="00D55157" w:rsidRDefault="00A022A2" w:rsidP="00A022A2">
      <w:pPr>
        <w:numPr>
          <w:ilvl w:val="0"/>
          <w:numId w:val="8"/>
        </w:numPr>
        <w:spacing w:after="0" w:line="240" w:lineRule="auto"/>
        <w:rPr>
          <w:szCs w:val="20"/>
        </w:rPr>
      </w:pPr>
      <w:r w:rsidRPr="00D55157">
        <w:rPr>
          <w:szCs w:val="20"/>
        </w:rPr>
        <w:t>Up to RAN2 to indicate to the UE the associated SS block on a carrier for different carrier(s) without SSB</w:t>
      </w:r>
    </w:p>
    <w:p w14:paraId="18EEA61D" w14:textId="77777777" w:rsidR="00A022A2" w:rsidRPr="00A022A2" w:rsidRDefault="00A022A2" w:rsidP="00A022A2"/>
    <w:sectPr w:rsidR="00A022A2" w:rsidRPr="00A022A2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87A14" w14:textId="77777777" w:rsidR="00466CAA" w:rsidRDefault="00466CAA">
      <w:pPr>
        <w:spacing w:after="0"/>
      </w:pPr>
      <w:r>
        <w:separator/>
      </w:r>
    </w:p>
  </w:endnote>
  <w:endnote w:type="continuationSeparator" w:id="0">
    <w:p w14:paraId="02C58C1E" w14:textId="77777777" w:rsidR="00466CAA" w:rsidRDefault="00466C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597A1" w14:textId="19EF1EB2" w:rsidR="00F0332F" w:rsidRDefault="00F0332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B6DDA">
      <w:t>3</w:t>
    </w:r>
    <w:r>
      <w:fldChar w:fldCharType="end"/>
    </w:r>
  </w:p>
  <w:p w14:paraId="6526E968" w14:textId="77777777" w:rsidR="00F0332F" w:rsidRDefault="00F03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69F50" w14:textId="77777777" w:rsidR="00466CAA" w:rsidRDefault="00466CAA">
      <w:pPr>
        <w:spacing w:after="0"/>
      </w:pPr>
      <w:r>
        <w:separator/>
      </w:r>
    </w:p>
  </w:footnote>
  <w:footnote w:type="continuationSeparator" w:id="0">
    <w:p w14:paraId="07065EE8" w14:textId="77777777" w:rsidR="00466CAA" w:rsidRDefault="00466C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3A17F" w14:textId="77777777" w:rsidR="00F0332F" w:rsidRDefault="00F0332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C5A64"/>
    <w:multiLevelType w:val="hybridMultilevel"/>
    <w:tmpl w:val="0082B2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602CD"/>
    <w:multiLevelType w:val="hybridMultilevel"/>
    <w:tmpl w:val="B90A6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840F6"/>
    <w:multiLevelType w:val="hybridMultilevel"/>
    <w:tmpl w:val="A7C0F6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7B6B6C"/>
    <w:multiLevelType w:val="hybridMultilevel"/>
    <w:tmpl w:val="4928D370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32F6D"/>
    <w:multiLevelType w:val="hybridMultilevel"/>
    <w:tmpl w:val="2E8E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0BBA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AB1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33BC"/>
    <w:rsid w:val="0003435F"/>
    <w:rsid w:val="00034622"/>
    <w:rsid w:val="0003548C"/>
    <w:rsid w:val="000358A0"/>
    <w:rsid w:val="00035D67"/>
    <w:rsid w:val="000363EA"/>
    <w:rsid w:val="00036646"/>
    <w:rsid w:val="00036E73"/>
    <w:rsid w:val="00041B14"/>
    <w:rsid w:val="000436AB"/>
    <w:rsid w:val="00044ED8"/>
    <w:rsid w:val="000463C2"/>
    <w:rsid w:val="00047D2B"/>
    <w:rsid w:val="0005017E"/>
    <w:rsid w:val="0005034B"/>
    <w:rsid w:val="000524B3"/>
    <w:rsid w:val="000525E2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428"/>
    <w:rsid w:val="000666B9"/>
    <w:rsid w:val="00066770"/>
    <w:rsid w:val="00066A1D"/>
    <w:rsid w:val="000675B2"/>
    <w:rsid w:val="00070219"/>
    <w:rsid w:val="00070272"/>
    <w:rsid w:val="0007033B"/>
    <w:rsid w:val="000708E5"/>
    <w:rsid w:val="00070C84"/>
    <w:rsid w:val="00070DF6"/>
    <w:rsid w:val="00071E4C"/>
    <w:rsid w:val="0007288B"/>
    <w:rsid w:val="000729C6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2AD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10"/>
    <w:rsid w:val="000977F1"/>
    <w:rsid w:val="000A0AC8"/>
    <w:rsid w:val="000A2166"/>
    <w:rsid w:val="000A2A4C"/>
    <w:rsid w:val="000A2C2A"/>
    <w:rsid w:val="000A3A6D"/>
    <w:rsid w:val="000A5060"/>
    <w:rsid w:val="000A564E"/>
    <w:rsid w:val="000A693F"/>
    <w:rsid w:val="000A6F20"/>
    <w:rsid w:val="000A70C7"/>
    <w:rsid w:val="000A78BB"/>
    <w:rsid w:val="000B1D2C"/>
    <w:rsid w:val="000B2A11"/>
    <w:rsid w:val="000B34AA"/>
    <w:rsid w:val="000B38BD"/>
    <w:rsid w:val="000B3926"/>
    <w:rsid w:val="000B3A60"/>
    <w:rsid w:val="000B3F49"/>
    <w:rsid w:val="000B4BE7"/>
    <w:rsid w:val="000B5098"/>
    <w:rsid w:val="000B50FE"/>
    <w:rsid w:val="000B541D"/>
    <w:rsid w:val="000B59B0"/>
    <w:rsid w:val="000B5A2C"/>
    <w:rsid w:val="000B6390"/>
    <w:rsid w:val="000B75E2"/>
    <w:rsid w:val="000B7849"/>
    <w:rsid w:val="000B7D56"/>
    <w:rsid w:val="000C02F2"/>
    <w:rsid w:val="000C0BD0"/>
    <w:rsid w:val="000C1A33"/>
    <w:rsid w:val="000C2719"/>
    <w:rsid w:val="000C300F"/>
    <w:rsid w:val="000C357F"/>
    <w:rsid w:val="000C375D"/>
    <w:rsid w:val="000C3FF8"/>
    <w:rsid w:val="000C5004"/>
    <w:rsid w:val="000C60C5"/>
    <w:rsid w:val="000C674F"/>
    <w:rsid w:val="000C6B63"/>
    <w:rsid w:val="000C6B9D"/>
    <w:rsid w:val="000C6D3B"/>
    <w:rsid w:val="000C70BC"/>
    <w:rsid w:val="000C7278"/>
    <w:rsid w:val="000C7A09"/>
    <w:rsid w:val="000C7E20"/>
    <w:rsid w:val="000C7E61"/>
    <w:rsid w:val="000D06C8"/>
    <w:rsid w:val="000D0B41"/>
    <w:rsid w:val="000D23D1"/>
    <w:rsid w:val="000D24D4"/>
    <w:rsid w:val="000D27D3"/>
    <w:rsid w:val="000D2D53"/>
    <w:rsid w:val="000D374C"/>
    <w:rsid w:val="000D42AA"/>
    <w:rsid w:val="000D53F9"/>
    <w:rsid w:val="000D5CD5"/>
    <w:rsid w:val="000D697D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6955"/>
    <w:rsid w:val="000E7499"/>
    <w:rsid w:val="000E7ED7"/>
    <w:rsid w:val="000F0DD5"/>
    <w:rsid w:val="000F2A0B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9D4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4F30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4F0"/>
    <w:rsid w:val="00120812"/>
    <w:rsid w:val="001210D4"/>
    <w:rsid w:val="00121791"/>
    <w:rsid w:val="0012191D"/>
    <w:rsid w:val="0012245A"/>
    <w:rsid w:val="0012275A"/>
    <w:rsid w:val="001227E8"/>
    <w:rsid w:val="00122FAA"/>
    <w:rsid w:val="00123334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37B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028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BAC"/>
    <w:rsid w:val="00147CB6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8C4"/>
    <w:rsid w:val="00155941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572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6C8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3F48"/>
    <w:rsid w:val="001A4725"/>
    <w:rsid w:val="001A4914"/>
    <w:rsid w:val="001A4A47"/>
    <w:rsid w:val="001A5517"/>
    <w:rsid w:val="001A6445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4C3E"/>
    <w:rsid w:val="001B5849"/>
    <w:rsid w:val="001B68D8"/>
    <w:rsid w:val="001B6AFB"/>
    <w:rsid w:val="001B6F88"/>
    <w:rsid w:val="001B7725"/>
    <w:rsid w:val="001C0C57"/>
    <w:rsid w:val="001C14C3"/>
    <w:rsid w:val="001C17B0"/>
    <w:rsid w:val="001C1C94"/>
    <w:rsid w:val="001C26C0"/>
    <w:rsid w:val="001C27CC"/>
    <w:rsid w:val="001C3089"/>
    <w:rsid w:val="001C366C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0E7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4CDB"/>
    <w:rsid w:val="001E4D25"/>
    <w:rsid w:val="001E54DA"/>
    <w:rsid w:val="001E5B38"/>
    <w:rsid w:val="001E5CE9"/>
    <w:rsid w:val="001E5DCB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2F3F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075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DDF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31A"/>
    <w:rsid w:val="002248D0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689"/>
    <w:rsid w:val="0024032E"/>
    <w:rsid w:val="002405EB"/>
    <w:rsid w:val="0024135F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17E"/>
    <w:rsid w:val="00254F4A"/>
    <w:rsid w:val="00255EA3"/>
    <w:rsid w:val="002563BF"/>
    <w:rsid w:val="0025683F"/>
    <w:rsid w:val="0025720C"/>
    <w:rsid w:val="0025769E"/>
    <w:rsid w:val="0026062E"/>
    <w:rsid w:val="00261690"/>
    <w:rsid w:val="002618A7"/>
    <w:rsid w:val="002621FF"/>
    <w:rsid w:val="002626CF"/>
    <w:rsid w:val="00262EFD"/>
    <w:rsid w:val="002635C5"/>
    <w:rsid w:val="002638F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39BB"/>
    <w:rsid w:val="002A503A"/>
    <w:rsid w:val="002A570C"/>
    <w:rsid w:val="002A5DE0"/>
    <w:rsid w:val="002A62EC"/>
    <w:rsid w:val="002A63B9"/>
    <w:rsid w:val="002A71A6"/>
    <w:rsid w:val="002B12C0"/>
    <w:rsid w:val="002B208E"/>
    <w:rsid w:val="002B2154"/>
    <w:rsid w:val="002B2417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9F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D799F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4F21"/>
    <w:rsid w:val="002E557E"/>
    <w:rsid w:val="002E56DE"/>
    <w:rsid w:val="002E6958"/>
    <w:rsid w:val="002E6C98"/>
    <w:rsid w:val="002E7687"/>
    <w:rsid w:val="002F0564"/>
    <w:rsid w:val="002F072E"/>
    <w:rsid w:val="002F08A5"/>
    <w:rsid w:val="002F092B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5FE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2C52"/>
    <w:rsid w:val="00313680"/>
    <w:rsid w:val="00313EBB"/>
    <w:rsid w:val="00314690"/>
    <w:rsid w:val="0031489C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39F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5F9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844"/>
    <w:rsid w:val="00350A6A"/>
    <w:rsid w:val="003513F1"/>
    <w:rsid w:val="00351690"/>
    <w:rsid w:val="003528A4"/>
    <w:rsid w:val="003529DD"/>
    <w:rsid w:val="0035300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375"/>
    <w:rsid w:val="00361515"/>
    <w:rsid w:val="00361606"/>
    <w:rsid w:val="00361BD7"/>
    <w:rsid w:val="003626EF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67718"/>
    <w:rsid w:val="0037073A"/>
    <w:rsid w:val="00370E6C"/>
    <w:rsid w:val="003712E6"/>
    <w:rsid w:val="0037130E"/>
    <w:rsid w:val="0037191E"/>
    <w:rsid w:val="00372819"/>
    <w:rsid w:val="003741DE"/>
    <w:rsid w:val="003749A3"/>
    <w:rsid w:val="00374A63"/>
    <w:rsid w:val="00374D22"/>
    <w:rsid w:val="00374E0D"/>
    <w:rsid w:val="0037543B"/>
    <w:rsid w:val="00376419"/>
    <w:rsid w:val="00376A45"/>
    <w:rsid w:val="00376B11"/>
    <w:rsid w:val="00376C0F"/>
    <w:rsid w:val="00377F40"/>
    <w:rsid w:val="003800A7"/>
    <w:rsid w:val="00380A87"/>
    <w:rsid w:val="0038109C"/>
    <w:rsid w:val="0038118B"/>
    <w:rsid w:val="00381458"/>
    <w:rsid w:val="00381B89"/>
    <w:rsid w:val="00382316"/>
    <w:rsid w:val="00382680"/>
    <w:rsid w:val="00382992"/>
    <w:rsid w:val="00382C55"/>
    <w:rsid w:val="00383DF9"/>
    <w:rsid w:val="0038421A"/>
    <w:rsid w:val="003847EB"/>
    <w:rsid w:val="00384A47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B43"/>
    <w:rsid w:val="00391DBF"/>
    <w:rsid w:val="00392D2C"/>
    <w:rsid w:val="00392D98"/>
    <w:rsid w:val="00393E66"/>
    <w:rsid w:val="00394A92"/>
    <w:rsid w:val="00394CC0"/>
    <w:rsid w:val="00394E8A"/>
    <w:rsid w:val="00395B72"/>
    <w:rsid w:val="00395D4F"/>
    <w:rsid w:val="00395F3E"/>
    <w:rsid w:val="0039659E"/>
    <w:rsid w:val="00396884"/>
    <w:rsid w:val="00396C50"/>
    <w:rsid w:val="00397384"/>
    <w:rsid w:val="00397607"/>
    <w:rsid w:val="003A25C7"/>
    <w:rsid w:val="003A2861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DD0"/>
    <w:rsid w:val="003D568A"/>
    <w:rsid w:val="003D5ADA"/>
    <w:rsid w:val="003D5AFE"/>
    <w:rsid w:val="003D5BFA"/>
    <w:rsid w:val="003D5F7D"/>
    <w:rsid w:val="003D70E6"/>
    <w:rsid w:val="003D71AC"/>
    <w:rsid w:val="003D7378"/>
    <w:rsid w:val="003D74DA"/>
    <w:rsid w:val="003D7B78"/>
    <w:rsid w:val="003D7D08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121"/>
    <w:rsid w:val="003E5136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9E4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07CE0"/>
    <w:rsid w:val="00412653"/>
    <w:rsid w:val="00413258"/>
    <w:rsid w:val="004137D9"/>
    <w:rsid w:val="004142BD"/>
    <w:rsid w:val="00414B15"/>
    <w:rsid w:val="00414E8A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4CE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5887"/>
    <w:rsid w:val="0043684E"/>
    <w:rsid w:val="0043710F"/>
    <w:rsid w:val="00437690"/>
    <w:rsid w:val="00440710"/>
    <w:rsid w:val="00442C1B"/>
    <w:rsid w:val="00442FAC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652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17D"/>
    <w:rsid w:val="004639CD"/>
    <w:rsid w:val="00464FB6"/>
    <w:rsid w:val="00465677"/>
    <w:rsid w:val="004662A2"/>
    <w:rsid w:val="00466CAA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732"/>
    <w:rsid w:val="0047674C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73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BC9"/>
    <w:rsid w:val="00492E9D"/>
    <w:rsid w:val="00493006"/>
    <w:rsid w:val="00493D62"/>
    <w:rsid w:val="004950CE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0B3"/>
    <w:rsid w:val="004B72FA"/>
    <w:rsid w:val="004B7534"/>
    <w:rsid w:val="004C098C"/>
    <w:rsid w:val="004C19AE"/>
    <w:rsid w:val="004C1A9D"/>
    <w:rsid w:val="004C2B2E"/>
    <w:rsid w:val="004C2E99"/>
    <w:rsid w:val="004C30D7"/>
    <w:rsid w:val="004C52E6"/>
    <w:rsid w:val="004C5729"/>
    <w:rsid w:val="004C57B7"/>
    <w:rsid w:val="004C5AE4"/>
    <w:rsid w:val="004C60F1"/>
    <w:rsid w:val="004C682A"/>
    <w:rsid w:val="004C74C2"/>
    <w:rsid w:val="004C752C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227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249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917"/>
    <w:rsid w:val="00521A96"/>
    <w:rsid w:val="005237DD"/>
    <w:rsid w:val="0052391C"/>
    <w:rsid w:val="00523A6A"/>
    <w:rsid w:val="005247B3"/>
    <w:rsid w:val="0052564B"/>
    <w:rsid w:val="00525BB0"/>
    <w:rsid w:val="00525DDE"/>
    <w:rsid w:val="00527131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4FB1"/>
    <w:rsid w:val="005350E3"/>
    <w:rsid w:val="005366C3"/>
    <w:rsid w:val="00536748"/>
    <w:rsid w:val="0053690F"/>
    <w:rsid w:val="005369EC"/>
    <w:rsid w:val="00537163"/>
    <w:rsid w:val="00537228"/>
    <w:rsid w:val="00537714"/>
    <w:rsid w:val="00537B30"/>
    <w:rsid w:val="00537DCB"/>
    <w:rsid w:val="00540316"/>
    <w:rsid w:val="0054135D"/>
    <w:rsid w:val="00541966"/>
    <w:rsid w:val="00541EE5"/>
    <w:rsid w:val="00542AC7"/>
    <w:rsid w:val="00542D1D"/>
    <w:rsid w:val="00543643"/>
    <w:rsid w:val="00544E01"/>
    <w:rsid w:val="0054527E"/>
    <w:rsid w:val="005469AB"/>
    <w:rsid w:val="005479AE"/>
    <w:rsid w:val="00547A25"/>
    <w:rsid w:val="00547B03"/>
    <w:rsid w:val="00547E51"/>
    <w:rsid w:val="00552B2C"/>
    <w:rsid w:val="005533D4"/>
    <w:rsid w:val="00553E31"/>
    <w:rsid w:val="00553FEF"/>
    <w:rsid w:val="0055420E"/>
    <w:rsid w:val="0055456B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1E0"/>
    <w:rsid w:val="00563272"/>
    <w:rsid w:val="005641A5"/>
    <w:rsid w:val="00565B19"/>
    <w:rsid w:val="00566974"/>
    <w:rsid w:val="00566E96"/>
    <w:rsid w:val="005671D3"/>
    <w:rsid w:val="00567470"/>
    <w:rsid w:val="00567D86"/>
    <w:rsid w:val="00572BBF"/>
    <w:rsid w:val="00572EDF"/>
    <w:rsid w:val="00573624"/>
    <w:rsid w:val="005737A9"/>
    <w:rsid w:val="00573DD3"/>
    <w:rsid w:val="00574171"/>
    <w:rsid w:val="00574487"/>
    <w:rsid w:val="00574C90"/>
    <w:rsid w:val="0057691C"/>
    <w:rsid w:val="0057693F"/>
    <w:rsid w:val="0057741D"/>
    <w:rsid w:val="005774CF"/>
    <w:rsid w:val="00580563"/>
    <w:rsid w:val="00581FCB"/>
    <w:rsid w:val="0058229E"/>
    <w:rsid w:val="00583472"/>
    <w:rsid w:val="00583FE6"/>
    <w:rsid w:val="00584EFE"/>
    <w:rsid w:val="005879E5"/>
    <w:rsid w:val="005901DB"/>
    <w:rsid w:val="0059042B"/>
    <w:rsid w:val="005904E0"/>
    <w:rsid w:val="0059127D"/>
    <w:rsid w:val="00591645"/>
    <w:rsid w:val="00591F24"/>
    <w:rsid w:val="0059321E"/>
    <w:rsid w:val="00593296"/>
    <w:rsid w:val="00593A00"/>
    <w:rsid w:val="0059489B"/>
    <w:rsid w:val="005949E8"/>
    <w:rsid w:val="00595398"/>
    <w:rsid w:val="005965F7"/>
    <w:rsid w:val="00596D4F"/>
    <w:rsid w:val="005972FF"/>
    <w:rsid w:val="005975F4"/>
    <w:rsid w:val="005979D3"/>
    <w:rsid w:val="00597E0D"/>
    <w:rsid w:val="005A1152"/>
    <w:rsid w:val="005A117D"/>
    <w:rsid w:val="005A1FC2"/>
    <w:rsid w:val="005A2148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9D5"/>
    <w:rsid w:val="005B0BBE"/>
    <w:rsid w:val="005B0FA2"/>
    <w:rsid w:val="005B1069"/>
    <w:rsid w:val="005B10F7"/>
    <w:rsid w:val="005B1C38"/>
    <w:rsid w:val="005B201C"/>
    <w:rsid w:val="005B2CF4"/>
    <w:rsid w:val="005B2F7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1AF2"/>
    <w:rsid w:val="005C22F0"/>
    <w:rsid w:val="005C3F42"/>
    <w:rsid w:val="005C4360"/>
    <w:rsid w:val="005C4622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49D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498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35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159F6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2721B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25BE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6E90"/>
    <w:rsid w:val="006476C8"/>
    <w:rsid w:val="006500C1"/>
    <w:rsid w:val="00650F0B"/>
    <w:rsid w:val="0065299A"/>
    <w:rsid w:val="00652F44"/>
    <w:rsid w:val="00653BA8"/>
    <w:rsid w:val="0065429D"/>
    <w:rsid w:val="0065442D"/>
    <w:rsid w:val="00654948"/>
    <w:rsid w:val="00654E9A"/>
    <w:rsid w:val="006558C5"/>
    <w:rsid w:val="00655B16"/>
    <w:rsid w:val="00655E36"/>
    <w:rsid w:val="00656699"/>
    <w:rsid w:val="00656B9E"/>
    <w:rsid w:val="00656C79"/>
    <w:rsid w:val="00660215"/>
    <w:rsid w:val="00660CB2"/>
    <w:rsid w:val="00661118"/>
    <w:rsid w:val="0066190A"/>
    <w:rsid w:val="00662F06"/>
    <w:rsid w:val="00662FA1"/>
    <w:rsid w:val="006630F7"/>
    <w:rsid w:val="00663B14"/>
    <w:rsid w:val="00663FD5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8E3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0EC"/>
    <w:rsid w:val="006951DB"/>
    <w:rsid w:val="00696D9D"/>
    <w:rsid w:val="00696E4F"/>
    <w:rsid w:val="00697873"/>
    <w:rsid w:val="006978FE"/>
    <w:rsid w:val="006A0747"/>
    <w:rsid w:val="006A0DAD"/>
    <w:rsid w:val="006A1752"/>
    <w:rsid w:val="006A21F7"/>
    <w:rsid w:val="006A24FB"/>
    <w:rsid w:val="006A2DC3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2FD"/>
    <w:rsid w:val="006B250C"/>
    <w:rsid w:val="006B3C9C"/>
    <w:rsid w:val="006B3D6E"/>
    <w:rsid w:val="006B4AE5"/>
    <w:rsid w:val="006B4E5A"/>
    <w:rsid w:val="006B4EAA"/>
    <w:rsid w:val="006B50F9"/>
    <w:rsid w:val="006B5A79"/>
    <w:rsid w:val="006B60DE"/>
    <w:rsid w:val="006B61B3"/>
    <w:rsid w:val="006B6620"/>
    <w:rsid w:val="006B6BBD"/>
    <w:rsid w:val="006B6C85"/>
    <w:rsid w:val="006B6FFA"/>
    <w:rsid w:val="006B7B05"/>
    <w:rsid w:val="006B7B38"/>
    <w:rsid w:val="006B7E1A"/>
    <w:rsid w:val="006C08CF"/>
    <w:rsid w:val="006C1651"/>
    <w:rsid w:val="006C1F39"/>
    <w:rsid w:val="006C2C9F"/>
    <w:rsid w:val="006C30A4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E9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1EEB"/>
    <w:rsid w:val="00702207"/>
    <w:rsid w:val="00702611"/>
    <w:rsid w:val="00702C1E"/>
    <w:rsid w:val="00702F95"/>
    <w:rsid w:val="007042D1"/>
    <w:rsid w:val="00704FB9"/>
    <w:rsid w:val="0070565A"/>
    <w:rsid w:val="00705BA2"/>
    <w:rsid w:val="00706B70"/>
    <w:rsid w:val="00707027"/>
    <w:rsid w:val="0070721A"/>
    <w:rsid w:val="00707877"/>
    <w:rsid w:val="0071027D"/>
    <w:rsid w:val="00710D62"/>
    <w:rsid w:val="00714B3C"/>
    <w:rsid w:val="00714F95"/>
    <w:rsid w:val="007151ED"/>
    <w:rsid w:val="0071642C"/>
    <w:rsid w:val="00716622"/>
    <w:rsid w:val="00716B32"/>
    <w:rsid w:val="00717214"/>
    <w:rsid w:val="007172AD"/>
    <w:rsid w:val="0072047E"/>
    <w:rsid w:val="00721B6B"/>
    <w:rsid w:val="00721DE9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281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115"/>
    <w:rsid w:val="00740548"/>
    <w:rsid w:val="007408A9"/>
    <w:rsid w:val="007412AD"/>
    <w:rsid w:val="00741752"/>
    <w:rsid w:val="00741A3F"/>
    <w:rsid w:val="007420A4"/>
    <w:rsid w:val="007420FD"/>
    <w:rsid w:val="00742E71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3E45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140"/>
    <w:rsid w:val="00764332"/>
    <w:rsid w:val="00764C45"/>
    <w:rsid w:val="00765BF9"/>
    <w:rsid w:val="007660EC"/>
    <w:rsid w:val="007662C8"/>
    <w:rsid w:val="00766483"/>
    <w:rsid w:val="00766773"/>
    <w:rsid w:val="00766A23"/>
    <w:rsid w:val="00767962"/>
    <w:rsid w:val="007700A6"/>
    <w:rsid w:val="007705A2"/>
    <w:rsid w:val="007714CB"/>
    <w:rsid w:val="007714FB"/>
    <w:rsid w:val="00771681"/>
    <w:rsid w:val="00772144"/>
    <w:rsid w:val="00772B27"/>
    <w:rsid w:val="007736DD"/>
    <w:rsid w:val="00774865"/>
    <w:rsid w:val="0077489C"/>
    <w:rsid w:val="00775FBA"/>
    <w:rsid w:val="007764DF"/>
    <w:rsid w:val="00776513"/>
    <w:rsid w:val="00776693"/>
    <w:rsid w:val="0077755F"/>
    <w:rsid w:val="007775E0"/>
    <w:rsid w:val="00777823"/>
    <w:rsid w:val="00777ECD"/>
    <w:rsid w:val="007803E0"/>
    <w:rsid w:val="007814ED"/>
    <w:rsid w:val="007846DB"/>
    <w:rsid w:val="0078511A"/>
    <w:rsid w:val="00786581"/>
    <w:rsid w:val="007872B5"/>
    <w:rsid w:val="00787767"/>
    <w:rsid w:val="00787815"/>
    <w:rsid w:val="007907E7"/>
    <w:rsid w:val="00791B24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97CCD"/>
    <w:rsid w:val="007A04B6"/>
    <w:rsid w:val="007A07D2"/>
    <w:rsid w:val="007A0F4D"/>
    <w:rsid w:val="007A19C6"/>
    <w:rsid w:val="007A1F80"/>
    <w:rsid w:val="007A2091"/>
    <w:rsid w:val="007A23A7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F85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BBE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1F65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E7D2E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167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5A97"/>
    <w:rsid w:val="00806692"/>
    <w:rsid w:val="00806C84"/>
    <w:rsid w:val="00807A2C"/>
    <w:rsid w:val="00807A33"/>
    <w:rsid w:val="00810061"/>
    <w:rsid w:val="008105A8"/>
    <w:rsid w:val="00811366"/>
    <w:rsid w:val="0081482E"/>
    <w:rsid w:val="00814B75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548"/>
    <w:rsid w:val="00830D72"/>
    <w:rsid w:val="00830DCD"/>
    <w:rsid w:val="008310D1"/>
    <w:rsid w:val="00832C4D"/>
    <w:rsid w:val="00832D9C"/>
    <w:rsid w:val="00832F8B"/>
    <w:rsid w:val="008349F7"/>
    <w:rsid w:val="00835FA7"/>
    <w:rsid w:val="008361C8"/>
    <w:rsid w:val="00836FC2"/>
    <w:rsid w:val="00840D34"/>
    <w:rsid w:val="00840DDC"/>
    <w:rsid w:val="00841576"/>
    <w:rsid w:val="0084253E"/>
    <w:rsid w:val="00842A37"/>
    <w:rsid w:val="00842DA1"/>
    <w:rsid w:val="008435DD"/>
    <w:rsid w:val="00843EA6"/>
    <w:rsid w:val="00844555"/>
    <w:rsid w:val="008447DF"/>
    <w:rsid w:val="00844D4C"/>
    <w:rsid w:val="00844DED"/>
    <w:rsid w:val="00845606"/>
    <w:rsid w:val="00846E78"/>
    <w:rsid w:val="0084739C"/>
    <w:rsid w:val="008506F8"/>
    <w:rsid w:val="00851359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B78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32C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98B"/>
    <w:rsid w:val="00880B14"/>
    <w:rsid w:val="00880FBF"/>
    <w:rsid w:val="0088170F"/>
    <w:rsid w:val="00881AFA"/>
    <w:rsid w:val="00881D4F"/>
    <w:rsid w:val="00882324"/>
    <w:rsid w:val="00882E73"/>
    <w:rsid w:val="00882EF8"/>
    <w:rsid w:val="00883336"/>
    <w:rsid w:val="00883D2D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3F0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2AA9"/>
    <w:rsid w:val="008A33BD"/>
    <w:rsid w:val="008A33D8"/>
    <w:rsid w:val="008A353C"/>
    <w:rsid w:val="008A3C5C"/>
    <w:rsid w:val="008A3EE8"/>
    <w:rsid w:val="008A4449"/>
    <w:rsid w:val="008A461F"/>
    <w:rsid w:val="008A5A12"/>
    <w:rsid w:val="008A5A79"/>
    <w:rsid w:val="008A67A8"/>
    <w:rsid w:val="008A6A24"/>
    <w:rsid w:val="008A6F0E"/>
    <w:rsid w:val="008A72DC"/>
    <w:rsid w:val="008A74F3"/>
    <w:rsid w:val="008B3E00"/>
    <w:rsid w:val="008B40C7"/>
    <w:rsid w:val="008B41C6"/>
    <w:rsid w:val="008B4679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235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8FB"/>
    <w:rsid w:val="008D5204"/>
    <w:rsid w:val="008D5F3D"/>
    <w:rsid w:val="008D6B54"/>
    <w:rsid w:val="008D7A6E"/>
    <w:rsid w:val="008D7E27"/>
    <w:rsid w:val="008E07F4"/>
    <w:rsid w:val="008E0983"/>
    <w:rsid w:val="008E2353"/>
    <w:rsid w:val="008E267D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2BB"/>
    <w:rsid w:val="008F057D"/>
    <w:rsid w:val="008F0CEF"/>
    <w:rsid w:val="008F1897"/>
    <w:rsid w:val="008F2124"/>
    <w:rsid w:val="008F246D"/>
    <w:rsid w:val="008F2687"/>
    <w:rsid w:val="008F29F7"/>
    <w:rsid w:val="008F2A14"/>
    <w:rsid w:val="008F2D32"/>
    <w:rsid w:val="008F3987"/>
    <w:rsid w:val="008F403A"/>
    <w:rsid w:val="008F41EF"/>
    <w:rsid w:val="008F43C8"/>
    <w:rsid w:val="008F4466"/>
    <w:rsid w:val="008F49EE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CAA"/>
    <w:rsid w:val="00903F38"/>
    <w:rsid w:val="0090442C"/>
    <w:rsid w:val="00905D7F"/>
    <w:rsid w:val="00906088"/>
    <w:rsid w:val="00906A91"/>
    <w:rsid w:val="00906E72"/>
    <w:rsid w:val="00906FDA"/>
    <w:rsid w:val="00907A8C"/>
    <w:rsid w:val="0091016E"/>
    <w:rsid w:val="00910631"/>
    <w:rsid w:val="00911941"/>
    <w:rsid w:val="0091271B"/>
    <w:rsid w:val="00913C33"/>
    <w:rsid w:val="009158A8"/>
    <w:rsid w:val="00916DB5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6ECB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16E"/>
    <w:rsid w:val="009542D3"/>
    <w:rsid w:val="009544B9"/>
    <w:rsid w:val="0095470F"/>
    <w:rsid w:val="00954ACF"/>
    <w:rsid w:val="00954DC3"/>
    <w:rsid w:val="00954EBF"/>
    <w:rsid w:val="00954FEA"/>
    <w:rsid w:val="00955827"/>
    <w:rsid w:val="00955B04"/>
    <w:rsid w:val="0095611F"/>
    <w:rsid w:val="00957256"/>
    <w:rsid w:val="009576FC"/>
    <w:rsid w:val="00957CC4"/>
    <w:rsid w:val="00957D2E"/>
    <w:rsid w:val="00960821"/>
    <w:rsid w:val="00960870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120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77C70"/>
    <w:rsid w:val="0098135C"/>
    <w:rsid w:val="00981527"/>
    <w:rsid w:val="009815C6"/>
    <w:rsid w:val="009816AA"/>
    <w:rsid w:val="00981A31"/>
    <w:rsid w:val="00982FEC"/>
    <w:rsid w:val="009835E7"/>
    <w:rsid w:val="00983D1F"/>
    <w:rsid w:val="00983F46"/>
    <w:rsid w:val="009848D9"/>
    <w:rsid w:val="00984BF3"/>
    <w:rsid w:val="00985622"/>
    <w:rsid w:val="0098584F"/>
    <w:rsid w:val="00985A74"/>
    <w:rsid w:val="00985B07"/>
    <w:rsid w:val="00985F0A"/>
    <w:rsid w:val="00986370"/>
    <w:rsid w:val="0098648B"/>
    <w:rsid w:val="009869BF"/>
    <w:rsid w:val="00986DE6"/>
    <w:rsid w:val="009872B9"/>
    <w:rsid w:val="009877C4"/>
    <w:rsid w:val="0099115F"/>
    <w:rsid w:val="0099169E"/>
    <w:rsid w:val="009916A5"/>
    <w:rsid w:val="00991734"/>
    <w:rsid w:val="009919FE"/>
    <w:rsid w:val="00991B64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AF6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80"/>
    <w:rsid w:val="009A767E"/>
    <w:rsid w:val="009B0264"/>
    <w:rsid w:val="009B043B"/>
    <w:rsid w:val="009B177E"/>
    <w:rsid w:val="009B1DFF"/>
    <w:rsid w:val="009B2031"/>
    <w:rsid w:val="009B20C4"/>
    <w:rsid w:val="009B212A"/>
    <w:rsid w:val="009B2560"/>
    <w:rsid w:val="009B2FF4"/>
    <w:rsid w:val="009B3457"/>
    <w:rsid w:val="009B37BB"/>
    <w:rsid w:val="009B53B5"/>
    <w:rsid w:val="009B54DA"/>
    <w:rsid w:val="009B5D1E"/>
    <w:rsid w:val="009B6A61"/>
    <w:rsid w:val="009B6DDA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2CF6"/>
    <w:rsid w:val="009D32D1"/>
    <w:rsid w:val="009D3BF8"/>
    <w:rsid w:val="009D408D"/>
    <w:rsid w:val="009D4AFA"/>
    <w:rsid w:val="009D5A09"/>
    <w:rsid w:val="009D5DF7"/>
    <w:rsid w:val="009D60B5"/>
    <w:rsid w:val="009D60E5"/>
    <w:rsid w:val="009D622A"/>
    <w:rsid w:val="009D6545"/>
    <w:rsid w:val="009D6A53"/>
    <w:rsid w:val="009D6BCA"/>
    <w:rsid w:val="009D6CE9"/>
    <w:rsid w:val="009D6EEF"/>
    <w:rsid w:val="009D74A5"/>
    <w:rsid w:val="009D76C2"/>
    <w:rsid w:val="009D78A6"/>
    <w:rsid w:val="009D7EFE"/>
    <w:rsid w:val="009E137E"/>
    <w:rsid w:val="009E1AB9"/>
    <w:rsid w:val="009E1D53"/>
    <w:rsid w:val="009E26F4"/>
    <w:rsid w:val="009E271D"/>
    <w:rsid w:val="009E48A6"/>
    <w:rsid w:val="009E4CE3"/>
    <w:rsid w:val="009E504A"/>
    <w:rsid w:val="009E588B"/>
    <w:rsid w:val="009E6AA9"/>
    <w:rsid w:val="009E6ED8"/>
    <w:rsid w:val="009E7818"/>
    <w:rsid w:val="009E7F4E"/>
    <w:rsid w:val="009F06A7"/>
    <w:rsid w:val="009F2C5C"/>
    <w:rsid w:val="009F3234"/>
    <w:rsid w:val="009F34EB"/>
    <w:rsid w:val="009F35D2"/>
    <w:rsid w:val="009F35EC"/>
    <w:rsid w:val="009F3A71"/>
    <w:rsid w:val="009F3F61"/>
    <w:rsid w:val="009F4799"/>
    <w:rsid w:val="009F4924"/>
    <w:rsid w:val="009F4FA1"/>
    <w:rsid w:val="009F552A"/>
    <w:rsid w:val="009F5B91"/>
    <w:rsid w:val="009F5C3E"/>
    <w:rsid w:val="009F6D40"/>
    <w:rsid w:val="009F6EEC"/>
    <w:rsid w:val="009F753A"/>
    <w:rsid w:val="009F7EDA"/>
    <w:rsid w:val="00A00241"/>
    <w:rsid w:val="00A01700"/>
    <w:rsid w:val="00A01806"/>
    <w:rsid w:val="00A022A2"/>
    <w:rsid w:val="00A036F9"/>
    <w:rsid w:val="00A04422"/>
    <w:rsid w:val="00A05D36"/>
    <w:rsid w:val="00A06912"/>
    <w:rsid w:val="00A10219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2B95"/>
    <w:rsid w:val="00A234FC"/>
    <w:rsid w:val="00A23901"/>
    <w:rsid w:val="00A23A31"/>
    <w:rsid w:val="00A24624"/>
    <w:rsid w:val="00A25125"/>
    <w:rsid w:val="00A256BE"/>
    <w:rsid w:val="00A27534"/>
    <w:rsid w:val="00A31703"/>
    <w:rsid w:val="00A31FFD"/>
    <w:rsid w:val="00A32D75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10"/>
    <w:rsid w:val="00A523F3"/>
    <w:rsid w:val="00A524C8"/>
    <w:rsid w:val="00A526F2"/>
    <w:rsid w:val="00A52BCE"/>
    <w:rsid w:val="00A53090"/>
    <w:rsid w:val="00A5471F"/>
    <w:rsid w:val="00A5521E"/>
    <w:rsid w:val="00A555C4"/>
    <w:rsid w:val="00A55C48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27B1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3252"/>
    <w:rsid w:val="00A744C3"/>
    <w:rsid w:val="00A74955"/>
    <w:rsid w:val="00A74F66"/>
    <w:rsid w:val="00A753EA"/>
    <w:rsid w:val="00A757E7"/>
    <w:rsid w:val="00A7592E"/>
    <w:rsid w:val="00A77772"/>
    <w:rsid w:val="00A777E2"/>
    <w:rsid w:val="00A802D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99B"/>
    <w:rsid w:val="00A90AA8"/>
    <w:rsid w:val="00A90FF1"/>
    <w:rsid w:val="00A91C6E"/>
    <w:rsid w:val="00A91E82"/>
    <w:rsid w:val="00A94413"/>
    <w:rsid w:val="00A945AD"/>
    <w:rsid w:val="00A946A8"/>
    <w:rsid w:val="00A94B65"/>
    <w:rsid w:val="00A94DA1"/>
    <w:rsid w:val="00A94DD8"/>
    <w:rsid w:val="00A959F4"/>
    <w:rsid w:val="00A97640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A77D8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6A00"/>
    <w:rsid w:val="00AC73EE"/>
    <w:rsid w:val="00AC7B11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2F93"/>
    <w:rsid w:val="00AE335F"/>
    <w:rsid w:val="00AE34B5"/>
    <w:rsid w:val="00AE4CEE"/>
    <w:rsid w:val="00AE55E9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4ED"/>
    <w:rsid w:val="00AF76DF"/>
    <w:rsid w:val="00B014D2"/>
    <w:rsid w:val="00B01DE7"/>
    <w:rsid w:val="00B02302"/>
    <w:rsid w:val="00B027ED"/>
    <w:rsid w:val="00B02F46"/>
    <w:rsid w:val="00B038D8"/>
    <w:rsid w:val="00B03B00"/>
    <w:rsid w:val="00B05086"/>
    <w:rsid w:val="00B06010"/>
    <w:rsid w:val="00B0650D"/>
    <w:rsid w:val="00B065E7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1AE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894"/>
    <w:rsid w:val="00B31B6A"/>
    <w:rsid w:val="00B32E92"/>
    <w:rsid w:val="00B332F5"/>
    <w:rsid w:val="00B3355F"/>
    <w:rsid w:val="00B33BEB"/>
    <w:rsid w:val="00B3451D"/>
    <w:rsid w:val="00B35949"/>
    <w:rsid w:val="00B361A3"/>
    <w:rsid w:val="00B36AB3"/>
    <w:rsid w:val="00B36E05"/>
    <w:rsid w:val="00B36EC5"/>
    <w:rsid w:val="00B378FE"/>
    <w:rsid w:val="00B41139"/>
    <w:rsid w:val="00B41383"/>
    <w:rsid w:val="00B43191"/>
    <w:rsid w:val="00B43E0C"/>
    <w:rsid w:val="00B44231"/>
    <w:rsid w:val="00B44DB1"/>
    <w:rsid w:val="00B462A2"/>
    <w:rsid w:val="00B52453"/>
    <w:rsid w:val="00B52C97"/>
    <w:rsid w:val="00B5389D"/>
    <w:rsid w:val="00B544EB"/>
    <w:rsid w:val="00B54688"/>
    <w:rsid w:val="00B55B3E"/>
    <w:rsid w:val="00B5657D"/>
    <w:rsid w:val="00B57093"/>
    <w:rsid w:val="00B57109"/>
    <w:rsid w:val="00B57BCB"/>
    <w:rsid w:val="00B57C1C"/>
    <w:rsid w:val="00B60C69"/>
    <w:rsid w:val="00B60DBD"/>
    <w:rsid w:val="00B61010"/>
    <w:rsid w:val="00B61306"/>
    <w:rsid w:val="00B6137A"/>
    <w:rsid w:val="00B62FC1"/>
    <w:rsid w:val="00B6324B"/>
    <w:rsid w:val="00B63268"/>
    <w:rsid w:val="00B633D8"/>
    <w:rsid w:val="00B63E23"/>
    <w:rsid w:val="00B649B9"/>
    <w:rsid w:val="00B64EF1"/>
    <w:rsid w:val="00B65265"/>
    <w:rsid w:val="00B6530D"/>
    <w:rsid w:val="00B656D7"/>
    <w:rsid w:val="00B65AE1"/>
    <w:rsid w:val="00B67E8A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289"/>
    <w:rsid w:val="00B90483"/>
    <w:rsid w:val="00B90F86"/>
    <w:rsid w:val="00B916FC"/>
    <w:rsid w:val="00B91E2C"/>
    <w:rsid w:val="00B92AE4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1A82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762"/>
    <w:rsid w:val="00BA6AD2"/>
    <w:rsid w:val="00BA6C46"/>
    <w:rsid w:val="00BA6F72"/>
    <w:rsid w:val="00BB0468"/>
    <w:rsid w:val="00BB08A6"/>
    <w:rsid w:val="00BB1033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2A8"/>
    <w:rsid w:val="00BC078D"/>
    <w:rsid w:val="00BC0A33"/>
    <w:rsid w:val="00BC1AB8"/>
    <w:rsid w:val="00BC28AD"/>
    <w:rsid w:val="00BC2FAA"/>
    <w:rsid w:val="00BC44A0"/>
    <w:rsid w:val="00BC4691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446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D34"/>
    <w:rsid w:val="00BE1251"/>
    <w:rsid w:val="00BE132D"/>
    <w:rsid w:val="00BE18FF"/>
    <w:rsid w:val="00BE1A75"/>
    <w:rsid w:val="00BE1B6D"/>
    <w:rsid w:val="00BE281F"/>
    <w:rsid w:val="00BE30D4"/>
    <w:rsid w:val="00BE5411"/>
    <w:rsid w:val="00BE5520"/>
    <w:rsid w:val="00BE5B25"/>
    <w:rsid w:val="00BE5D2F"/>
    <w:rsid w:val="00BE6628"/>
    <w:rsid w:val="00BE6EA6"/>
    <w:rsid w:val="00BE732C"/>
    <w:rsid w:val="00BF21D2"/>
    <w:rsid w:val="00BF25A8"/>
    <w:rsid w:val="00BF29D8"/>
    <w:rsid w:val="00BF3085"/>
    <w:rsid w:val="00BF362D"/>
    <w:rsid w:val="00BF4346"/>
    <w:rsid w:val="00BF4511"/>
    <w:rsid w:val="00BF48E0"/>
    <w:rsid w:val="00BF4BA0"/>
    <w:rsid w:val="00BF57D5"/>
    <w:rsid w:val="00BF5962"/>
    <w:rsid w:val="00BF6E3F"/>
    <w:rsid w:val="00BF77A0"/>
    <w:rsid w:val="00C004F3"/>
    <w:rsid w:val="00C008B2"/>
    <w:rsid w:val="00C01592"/>
    <w:rsid w:val="00C02433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4B8B"/>
    <w:rsid w:val="00C04C53"/>
    <w:rsid w:val="00C04D11"/>
    <w:rsid w:val="00C050E9"/>
    <w:rsid w:val="00C05416"/>
    <w:rsid w:val="00C064E9"/>
    <w:rsid w:val="00C06DBD"/>
    <w:rsid w:val="00C07564"/>
    <w:rsid w:val="00C076F0"/>
    <w:rsid w:val="00C10882"/>
    <w:rsid w:val="00C114C9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437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5FD6"/>
    <w:rsid w:val="00C36FA0"/>
    <w:rsid w:val="00C373C9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DA5"/>
    <w:rsid w:val="00C47E23"/>
    <w:rsid w:val="00C47F88"/>
    <w:rsid w:val="00C50E13"/>
    <w:rsid w:val="00C520DC"/>
    <w:rsid w:val="00C521F8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269"/>
    <w:rsid w:val="00C705F3"/>
    <w:rsid w:val="00C70EE4"/>
    <w:rsid w:val="00C71F2F"/>
    <w:rsid w:val="00C72415"/>
    <w:rsid w:val="00C72451"/>
    <w:rsid w:val="00C7293E"/>
    <w:rsid w:val="00C72EEC"/>
    <w:rsid w:val="00C74920"/>
    <w:rsid w:val="00C75A8C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020"/>
    <w:rsid w:val="00C93995"/>
    <w:rsid w:val="00C93AB7"/>
    <w:rsid w:val="00C947A4"/>
    <w:rsid w:val="00C94837"/>
    <w:rsid w:val="00C95F3E"/>
    <w:rsid w:val="00C95F4C"/>
    <w:rsid w:val="00C970A7"/>
    <w:rsid w:val="00C97F6F"/>
    <w:rsid w:val="00CA09D1"/>
    <w:rsid w:val="00CA1438"/>
    <w:rsid w:val="00CA1A98"/>
    <w:rsid w:val="00CA246A"/>
    <w:rsid w:val="00CA253A"/>
    <w:rsid w:val="00CA3BA0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0C4B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4FA2"/>
    <w:rsid w:val="00CB5CB4"/>
    <w:rsid w:val="00CB6A14"/>
    <w:rsid w:val="00CB6F2F"/>
    <w:rsid w:val="00CC0D5D"/>
    <w:rsid w:val="00CC1121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6D15"/>
    <w:rsid w:val="00CD79F5"/>
    <w:rsid w:val="00CE0BEF"/>
    <w:rsid w:val="00CE122C"/>
    <w:rsid w:val="00CE1B34"/>
    <w:rsid w:val="00CE2B32"/>
    <w:rsid w:val="00CE34BE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8E6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685D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3AF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C82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3F6"/>
    <w:rsid w:val="00D5145A"/>
    <w:rsid w:val="00D51626"/>
    <w:rsid w:val="00D516EA"/>
    <w:rsid w:val="00D521A0"/>
    <w:rsid w:val="00D521FC"/>
    <w:rsid w:val="00D52332"/>
    <w:rsid w:val="00D52C3A"/>
    <w:rsid w:val="00D53B9A"/>
    <w:rsid w:val="00D545E9"/>
    <w:rsid w:val="00D55A37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B44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767"/>
    <w:rsid w:val="00D708B3"/>
    <w:rsid w:val="00D70D53"/>
    <w:rsid w:val="00D70EB9"/>
    <w:rsid w:val="00D70F9C"/>
    <w:rsid w:val="00D710BE"/>
    <w:rsid w:val="00D718B5"/>
    <w:rsid w:val="00D72BFA"/>
    <w:rsid w:val="00D7429B"/>
    <w:rsid w:val="00D746B8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BD0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889"/>
    <w:rsid w:val="00DA094E"/>
    <w:rsid w:val="00DA0B14"/>
    <w:rsid w:val="00DA1470"/>
    <w:rsid w:val="00DA1BD3"/>
    <w:rsid w:val="00DA2665"/>
    <w:rsid w:val="00DA2914"/>
    <w:rsid w:val="00DA42A8"/>
    <w:rsid w:val="00DA4DFC"/>
    <w:rsid w:val="00DA55FA"/>
    <w:rsid w:val="00DA5D64"/>
    <w:rsid w:val="00DA74AE"/>
    <w:rsid w:val="00DB0709"/>
    <w:rsid w:val="00DB0DC2"/>
    <w:rsid w:val="00DB0F53"/>
    <w:rsid w:val="00DB1288"/>
    <w:rsid w:val="00DB1F6F"/>
    <w:rsid w:val="00DB29E1"/>
    <w:rsid w:val="00DB2A16"/>
    <w:rsid w:val="00DB2C4E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737"/>
    <w:rsid w:val="00DC4C02"/>
    <w:rsid w:val="00DC502F"/>
    <w:rsid w:val="00DC5291"/>
    <w:rsid w:val="00DC5602"/>
    <w:rsid w:val="00DC672D"/>
    <w:rsid w:val="00DC6E4D"/>
    <w:rsid w:val="00DC6E65"/>
    <w:rsid w:val="00DC7931"/>
    <w:rsid w:val="00DC7A05"/>
    <w:rsid w:val="00DD013E"/>
    <w:rsid w:val="00DD01D1"/>
    <w:rsid w:val="00DD0762"/>
    <w:rsid w:val="00DD0B3C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67B2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5B6B"/>
    <w:rsid w:val="00DE5D1B"/>
    <w:rsid w:val="00DE6649"/>
    <w:rsid w:val="00DE6F03"/>
    <w:rsid w:val="00DE6F44"/>
    <w:rsid w:val="00DE7861"/>
    <w:rsid w:val="00DE7A05"/>
    <w:rsid w:val="00DF0DED"/>
    <w:rsid w:val="00DF0FE6"/>
    <w:rsid w:val="00DF10FB"/>
    <w:rsid w:val="00DF1816"/>
    <w:rsid w:val="00DF2CE7"/>
    <w:rsid w:val="00DF3FCB"/>
    <w:rsid w:val="00DF4D63"/>
    <w:rsid w:val="00DF5745"/>
    <w:rsid w:val="00DF5A26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CD9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6EA2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4EDC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27E6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6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010"/>
    <w:rsid w:val="00E67D3C"/>
    <w:rsid w:val="00E70BE5"/>
    <w:rsid w:val="00E70DF5"/>
    <w:rsid w:val="00E712B6"/>
    <w:rsid w:val="00E72D54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552D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81C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A7FD9"/>
    <w:rsid w:val="00EB0D09"/>
    <w:rsid w:val="00EB1346"/>
    <w:rsid w:val="00EB224A"/>
    <w:rsid w:val="00EB2589"/>
    <w:rsid w:val="00EB48EE"/>
    <w:rsid w:val="00EB55A8"/>
    <w:rsid w:val="00EB5F35"/>
    <w:rsid w:val="00EB6677"/>
    <w:rsid w:val="00EB7020"/>
    <w:rsid w:val="00EB773D"/>
    <w:rsid w:val="00EB779D"/>
    <w:rsid w:val="00EB7B27"/>
    <w:rsid w:val="00EB7B6E"/>
    <w:rsid w:val="00EC1B74"/>
    <w:rsid w:val="00EC2E5C"/>
    <w:rsid w:val="00EC33F4"/>
    <w:rsid w:val="00EC3A78"/>
    <w:rsid w:val="00EC3DEC"/>
    <w:rsid w:val="00EC46D6"/>
    <w:rsid w:val="00EC4C85"/>
    <w:rsid w:val="00EC5219"/>
    <w:rsid w:val="00EC5893"/>
    <w:rsid w:val="00EC5BF5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58F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E6F7D"/>
    <w:rsid w:val="00EF02F1"/>
    <w:rsid w:val="00EF08B4"/>
    <w:rsid w:val="00EF09F0"/>
    <w:rsid w:val="00EF0C72"/>
    <w:rsid w:val="00EF1220"/>
    <w:rsid w:val="00EF1788"/>
    <w:rsid w:val="00EF2B6A"/>
    <w:rsid w:val="00EF2C88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32F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6ECC"/>
    <w:rsid w:val="00F2715E"/>
    <w:rsid w:val="00F27C83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E42"/>
    <w:rsid w:val="00F37FAF"/>
    <w:rsid w:val="00F4101B"/>
    <w:rsid w:val="00F41034"/>
    <w:rsid w:val="00F41529"/>
    <w:rsid w:val="00F417FD"/>
    <w:rsid w:val="00F4364A"/>
    <w:rsid w:val="00F4565D"/>
    <w:rsid w:val="00F45AE6"/>
    <w:rsid w:val="00F45FC9"/>
    <w:rsid w:val="00F46E50"/>
    <w:rsid w:val="00F502DD"/>
    <w:rsid w:val="00F50A31"/>
    <w:rsid w:val="00F51672"/>
    <w:rsid w:val="00F5221E"/>
    <w:rsid w:val="00F52366"/>
    <w:rsid w:val="00F52651"/>
    <w:rsid w:val="00F529C6"/>
    <w:rsid w:val="00F52E6D"/>
    <w:rsid w:val="00F53024"/>
    <w:rsid w:val="00F533C9"/>
    <w:rsid w:val="00F53413"/>
    <w:rsid w:val="00F537B4"/>
    <w:rsid w:val="00F55D11"/>
    <w:rsid w:val="00F561BD"/>
    <w:rsid w:val="00F561BE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473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0FC"/>
    <w:rsid w:val="00F7338A"/>
    <w:rsid w:val="00F73E2F"/>
    <w:rsid w:val="00F742A3"/>
    <w:rsid w:val="00F74B27"/>
    <w:rsid w:val="00F74C83"/>
    <w:rsid w:val="00F7532B"/>
    <w:rsid w:val="00F7632E"/>
    <w:rsid w:val="00F769A6"/>
    <w:rsid w:val="00F77266"/>
    <w:rsid w:val="00F776CA"/>
    <w:rsid w:val="00F77796"/>
    <w:rsid w:val="00F8144F"/>
    <w:rsid w:val="00F821D4"/>
    <w:rsid w:val="00F82710"/>
    <w:rsid w:val="00F82743"/>
    <w:rsid w:val="00F840FD"/>
    <w:rsid w:val="00F84B95"/>
    <w:rsid w:val="00F8528B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4E9A"/>
    <w:rsid w:val="00F95285"/>
    <w:rsid w:val="00F969BE"/>
    <w:rsid w:val="00F97D2D"/>
    <w:rsid w:val="00FA0C85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273C"/>
    <w:rsid w:val="00FB2AF1"/>
    <w:rsid w:val="00FB31AE"/>
    <w:rsid w:val="00FB3EB5"/>
    <w:rsid w:val="00FB4678"/>
    <w:rsid w:val="00FB50F9"/>
    <w:rsid w:val="00FB5F93"/>
    <w:rsid w:val="00FB6181"/>
    <w:rsid w:val="00FB7021"/>
    <w:rsid w:val="00FB73E3"/>
    <w:rsid w:val="00FB7D15"/>
    <w:rsid w:val="00FC09B6"/>
    <w:rsid w:val="00FC0C24"/>
    <w:rsid w:val="00FC2FD6"/>
    <w:rsid w:val="00FC3149"/>
    <w:rsid w:val="00FC33D5"/>
    <w:rsid w:val="00FC3668"/>
    <w:rsid w:val="00FC3A8D"/>
    <w:rsid w:val="00FC42C7"/>
    <w:rsid w:val="00FC446D"/>
    <w:rsid w:val="00FC4653"/>
    <w:rsid w:val="00FC51EC"/>
    <w:rsid w:val="00FC5446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6BB"/>
    <w:rsid w:val="00FD3BA6"/>
    <w:rsid w:val="00FD3C38"/>
    <w:rsid w:val="00FD3FC8"/>
    <w:rsid w:val="00FD46F2"/>
    <w:rsid w:val="00FD5346"/>
    <w:rsid w:val="00FD5729"/>
    <w:rsid w:val="00FD5758"/>
    <w:rsid w:val="00FD59BE"/>
    <w:rsid w:val="00FD5D16"/>
    <w:rsid w:val="00FD62C7"/>
    <w:rsid w:val="00FD6C64"/>
    <w:rsid w:val="00FD6CDC"/>
    <w:rsid w:val="00FD70A2"/>
    <w:rsid w:val="00FD72F4"/>
    <w:rsid w:val="00FD763E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280"/>
    <w:rsid w:val="00FF1FC0"/>
    <w:rsid w:val="00FF2710"/>
    <w:rsid w:val="00FF3BC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E31C6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5A2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05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05A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rsid w:val="006950EC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B1Char1">
    <w:name w:val="B1 Char1"/>
    <w:qFormat/>
    <w:rsid w:val="00F94E9A"/>
    <w:rPr>
      <w:lang w:val="en-GB" w:eastAsia="en-US"/>
    </w:rPr>
  </w:style>
  <w:style w:type="character" w:customStyle="1" w:styleId="PLChar">
    <w:name w:val="PL Char"/>
    <w:link w:val="PL"/>
    <w:rsid w:val="00435887"/>
    <w:rPr>
      <w:rFonts w:ascii="Courier New" w:hAnsi="Courier New"/>
      <w:noProof/>
      <w:sz w:val="16"/>
    </w:rPr>
  </w:style>
  <w:style w:type="paragraph" w:customStyle="1" w:styleId="Comments">
    <w:name w:val="Comments"/>
    <w:basedOn w:val="Normal"/>
    <w:link w:val="CommentsChar"/>
    <w:qFormat/>
    <w:rsid w:val="00A022A2"/>
    <w:pPr>
      <w:spacing w:before="40" w:after="0" w:line="240" w:lineRule="auto"/>
    </w:pPr>
    <w:rPr>
      <w:rFonts w:ascii="Arial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022A2"/>
    <w:rPr>
      <w:rFonts w:ascii="Arial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022A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4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D3C9246-8E18-4BDF-BFB1-1546B5BD3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2018-01-08T04:10:00Z</dcterms:created>
  <dcterms:modified xsi:type="dcterms:W3CDTF">2018-01-15T12:42:00Z</dcterms:modified>
</cp:coreProperties>
</file>